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38F5" w:rsidRPr="00306B41" w:rsidRDefault="00306B41">
      <w:pPr>
        <w:rPr>
          <w:rFonts w:ascii="Arial" w:hAnsi="Arial" w:cs="Arial"/>
          <w:color w:val="000000"/>
          <w:sz w:val="30"/>
          <w:szCs w:val="30"/>
          <w:shd w:val="clear" w:color="auto" w:fill="FFFFFF"/>
          <w:lang w:val="en-US"/>
        </w:rPr>
      </w:pPr>
      <w:r w:rsidRPr="00306B41">
        <w:rPr>
          <w:rStyle w:val="a3"/>
          <w:rFonts w:ascii="Arial" w:hAnsi="Arial" w:cs="Arial"/>
          <w:color w:val="000000"/>
          <w:sz w:val="30"/>
          <w:szCs w:val="30"/>
          <w:shd w:val="clear" w:color="auto" w:fill="FFFFFF"/>
          <w:lang w:val="en-US"/>
        </w:rPr>
        <w:t>PLEASE NOTE: These Terms &amp; Conditions only apply to the territory of the Republic of Belarus. Therefore, they will not be legally binding in any other state.</w:t>
      </w:r>
      <w:r w:rsidRPr="00306B41">
        <w:rPr>
          <w:rFonts w:ascii="Arial" w:hAnsi="Arial" w:cs="Arial"/>
          <w:color w:val="000000"/>
          <w:sz w:val="30"/>
          <w:szCs w:val="30"/>
          <w:lang w:val="en-US"/>
        </w:rPr>
        <w:br/>
      </w:r>
      <w:r w:rsidRPr="00306B41">
        <w:rPr>
          <w:rStyle w:val="a3"/>
          <w:rFonts w:ascii="Arial" w:hAnsi="Arial" w:cs="Arial"/>
          <w:color w:val="000000"/>
          <w:sz w:val="30"/>
          <w:szCs w:val="30"/>
          <w:shd w:val="clear" w:color="auto" w:fill="FFFFFF"/>
          <w:lang w:val="en-US"/>
        </w:rPr>
        <w:t>Unless you're in the Republic of Belarus, please check the Terms &amp; Conditions applying to the country of your location.</w:t>
      </w:r>
      <w:r w:rsidRPr="00306B41">
        <w:rPr>
          <w:rFonts w:ascii="Arial" w:hAnsi="Arial" w:cs="Arial"/>
          <w:color w:val="000000"/>
          <w:sz w:val="30"/>
          <w:szCs w:val="30"/>
          <w:lang w:val="en-US"/>
        </w:rPr>
        <w:br/>
      </w:r>
      <w:r w:rsidRPr="00306B41">
        <w:rPr>
          <w:rFonts w:ascii="Arial" w:hAnsi="Arial" w:cs="Arial"/>
          <w:color w:val="000000"/>
          <w:sz w:val="30"/>
          <w:szCs w:val="30"/>
          <w:lang w:val="en-US"/>
        </w:rPr>
        <w:br/>
      </w:r>
      <w:r w:rsidRPr="00306B41">
        <w:rPr>
          <w:rStyle w:val="a3"/>
          <w:rFonts w:ascii="Arial" w:hAnsi="Arial" w:cs="Arial"/>
          <w:color w:val="000000"/>
          <w:sz w:val="30"/>
          <w:szCs w:val="30"/>
          <w:shd w:val="clear" w:color="auto" w:fill="FFFFFF"/>
          <w:lang w:val="en-US"/>
        </w:rPr>
        <w:t>PUBLIC OFFER (STANDARD TERMS AND CONDITIONS)</w:t>
      </w:r>
      <w:r w:rsidRPr="00306B41">
        <w:rPr>
          <w:rFonts w:ascii="Arial" w:hAnsi="Arial" w:cs="Arial"/>
          <w:color w:val="000000"/>
          <w:sz w:val="30"/>
          <w:szCs w:val="30"/>
          <w:lang w:val="en-US"/>
        </w:rPr>
        <w:br/>
      </w:r>
      <w:r w:rsidRPr="00306B41">
        <w:rPr>
          <w:rFonts w:ascii="Arial" w:hAnsi="Arial" w:cs="Arial"/>
          <w:color w:val="000000"/>
          <w:sz w:val="30"/>
          <w:szCs w:val="30"/>
          <w:lang w:val="en-US"/>
        </w:rPr>
        <w:br/>
      </w:r>
      <w:r w:rsidRPr="00306B41">
        <w:rPr>
          <w:rFonts w:ascii="Arial" w:hAnsi="Arial" w:cs="Arial"/>
          <w:color w:val="000000"/>
          <w:sz w:val="30"/>
          <w:szCs w:val="30"/>
          <w:shd w:val="clear" w:color="auto" w:fill="FFFFFF"/>
          <w:lang w:val="en-US"/>
        </w:rPr>
        <w:t xml:space="preserve">on concluding the Agreement on providing the right to use the Whoosh </w:t>
      </w:r>
      <w:proofErr w:type="spellStart"/>
      <w:r w:rsidRPr="00306B41">
        <w:rPr>
          <w:rFonts w:ascii="Arial" w:hAnsi="Arial" w:cs="Arial"/>
          <w:color w:val="000000"/>
          <w:sz w:val="30"/>
          <w:szCs w:val="30"/>
          <w:shd w:val="clear" w:color="auto" w:fill="FFFFFF"/>
          <w:lang w:val="en-US"/>
        </w:rPr>
        <w:t>Micromobility</w:t>
      </w:r>
      <w:proofErr w:type="spellEnd"/>
      <w:r w:rsidRPr="00306B41">
        <w:rPr>
          <w:rFonts w:ascii="Arial" w:hAnsi="Arial" w:cs="Arial"/>
          <w:color w:val="000000"/>
          <w:sz w:val="30"/>
          <w:szCs w:val="30"/>
          <w:shd w:val="clear" w:color="auto" w:fill="FFFFFF"/>
          <w:lang w:val="en-US"/>
        </w:rPr>
        <w:t xml:space="preserve"> Platform (Terms of Service)</w:t>
      </w:r>
      <w:r w:rsidRPr="00306B41">
        <w:rPr>
          <w:rFonts w:ascii="Arial" w:hAnsi="Arial" w:cs="Arial"/>
          <w:color w:val="000000"/>
          <w:sz w:val="30"/>
          <w:szCs w:val="30"/>
          <w:lang w:val="en-US"/>
        </w:rPr>
        <w:br/>
      </w:r>
      <w:r w:rsidRPr="00306B41">
        <w:rPr>
          <w:rFonts w:ascii="Arial" w:hAnsi="Arial" w:cs="Arial"/>
          <w:color w:val="000000"/>
          <w:sz w:val="30"/>
          <w:szCs w:val="30"/>
          <w:shd w:val="clear" w:color="auto" w:fill="FFFFFF"/>
          <w:lang w:val="en-US"/>
        </w:rPr>
        <w:t>Place of the conclusion of the contract: Minsk, Belarus</w:t>
      </w:r>
      <w:r w:rsidRPr="00306B41">
        <w:rPr>
          <w:rFonts w:ascii="Arial" w:hAnsi="Arial" w:cs="Arial"/>
          <w:color w:val="000000"/>
          <w:sz w:val="30"/>
          <w:szCs w:val="30"/>
          <w:lang w:val="en-US"/>
        </w:rPr>
        <w:br/>
      </w:r>
      <w:r w:rsidRPr="00306B41">
        <w:rPr>
          <w:rFonts w:ascii="Arial" w:hAnsi="Arial" w:cs="Arial"/>
          <w:color w:val="000000"/>
          <w:sz w:val="30"/>
          <w:szCs w:val="30"/>
          <w:shd w:val="clear" w:color="auto" w:fill="FFFFFF"/>
          <w:lang w:val="en-US"/>
        </w:rPr>
        <w:t>(as amended on May 03, 2023)</w:t>
      </w:r>
      <w:r w:rsidRPr="00306B41">
        <w:rPr>
          <w:rFonts w:ascii="Arial" w:hAnsi="Arial" w:cs="Arial"/>
          <w:color w:val="000000"/>
          <w:sz w:val="30"/>
          <w:szCs w:val="30"/>
          <w:lang w:val="en-US"/>
        </w:rPr>
        <w:br/>
      </w:r>
      <w:r w:rsidRPr="00306B41">
        <w:rPr>
          <w:rFonts w:ascii="Arial" w:hAnsi="Arial" w:cs="Arial"/>
          <w:color w:val="000000"/>
          <w:sz w:val="30"/>
          <w:szCs w:val="30"/>
          <w:lang w:val="en-US"/>
        </w:rPr>
        <w:br/>
      </w:r>
      <w:r w:rsidRPr="00306B41">
        <w:rPr>
          <w:rFonts w:ascii="Arial" w:hAnsi="Arial" w:cs="Arial"/>
          <w:color w:val="000000"/>
          <w:sz w:val="30"/>
          <w:szCs w:val="30"/>
          <w:shd w:val="clear" w:color="auto" w:fill="FFFFFF"/>
          <w:lang w:val="en-US"/>
        </w:rPr>
        <w:t xml:space="preserve">This document is a public offer (hereinafter also referred to as the "T&amp;C" or "Terms &amp; Conditions") of Limited Liability Company "WHOOSH BL" (also Whoosh)"WHOOSH" represented by its General Director Dmitry </w:t>
      </w:r>
      <w:proofErr w:type="spellStart"/>
      <w:r w:rsidRPr="00306B41">
        <w:rPr>
          <w:rFonts w:ascii="Arial" w:hAnsi="Arial" w:cs="Arial"/>
          <w:color w:val="000000"/>
          <w:sz w:val="30"/>
          <w:szCs w:val="30"/>
          <w:shd w:val="clear" w:color="auto" w:fill="FFFFFF"/>
          <w:lang w:val="en-US"/>
        </w:rPr>
        <w:t>Chuiko</w:t>
      </w:r>
      <w:proofErr w:type="spellEnd"/>
      <w:r w:rsidRPr="00306B41">
        <w:rPr>
          <w:rFonts w:ascii="Arial" w:hAnsi="Arial" w:cs="Arial"/>
          <w:color w:val="000000"/>
          <w:sz w:val="30"/>
          <w:szCs w:val="30"/>
          <w:shd w:val="clear" w:color="auto" w:fill="FFFFFF"/>
          <w:lang w:val="en-US"/>
        </w:rPr>
        <w:t xml:space="preserve">,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w:t>
      </w:r>
      <w:proofErr w:type="spellStart"/>
      <w:r w:rsidRPr="00306B41">
        <w:rPr>
          <w:rFonts w:ascii="Arial" w:hAnsi="Arial" w:cs="Arial"/>
          <w:color w:val="000000"/>
          <w:sz w:val="30"/>
          <w:szCs w:val="30"/>
          <w:shd w:val="clear" w:color="auto" w:fill="FFFFFF"/>
          <w:lang w:val="en-US"/>
        </w:rPr>
        <w:t>Micromobility</w:t>
      </w:r>
      <w:proofErr w:type="spellEnd"/>
      <w:r w:rsidRPr="00306B41">
        <w:rPr>
          <w:rFonts w:ascii="Arial" w:hAnsi="Arial" w:cs="Arial"/>
          <w:color w:val="000000"/>
          <w:sz w:val="30"/>
          <w:szCs w:val="30"/>
          <w:shd w:val="clear" w:color="auto" w:fill="FFFFFF"/>
          <w:lang w:val="en-US"/>
        </w:rPr>
        <w:t xml:space="preserve"> Platform (hereinafter also - " Agreement ") on the conditions set forth in this T&amp;C.</w:t>
      </w:r>
    </w:p>
    <w:p w:rsidR="00306B41" w:rsidRPr="00306B41" w:rsidRDefault="00306B41">
      <w:pPr>
        <w:rPr>
          <w:rFonts w:ascii="Arial" w:hAnsi="Arial" w:cs="Arial"/>
          <w:color w:val="000000"/>
          <w:sz w:val="30"/>
          <w:szCs w:val="30"/>
          <w:shd w:val="clear" w:color="auto" w:fill="FFFFFF"/>
          <w:lang w:val="en-US"/>
        </w:rPr>
      </w:pPr>
    </w:p>
    <w:p w:rsidR="00306B41" w:rsidRPr="00306B41" w:rsidRDefault="00306B41" w:rsidP="00306B4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306B41">
        <w:rPr>
          <w:rFonts w:ascii="Arial" w:eastAsia="Times New Roman" w:hAnsi="Arial" w:cs="Arial"/>
          <w:b/>
          <w:bCs/>
          <w:color w:val="000000"/>
          <w:kern w:val="0"/>
          <w:sz w:val="30"/>
          <w:szCs w:val="30"/>
          <w:lang w:val="en-US" w:eastAsia="ru-RU"/>
          <w14:ligatures w14:val="none"/>
        </w:rPr>
        <w:t>1. Basic Terms and Definitions Used in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1.1. Formal Acceptance is the full and unconditional acceptance by 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1.2. Lease (or Rental) is the right to own and use the IMD [Individual Mobility Device – defined below] in accordance with the Agreement provided by the Copyright Holder to the User in accordance with its </w:t>
      </w:r>
      <w:r w:rsidRPr="00306B41">
        <w:rPr>
          <w:rFonts w:ascii="Arial" w:eastAsia="Times New Roman" w:hAnsi="Arial" w:cs="Arial"/>
          <w:color w:val="000000"/>
          <w:kern w:val="0"/>
          <w:sz w:val="30"/>
          <w:szCs w:val="30"/>
          <w:lang w:val="en-US" w:eastAsia="ru-RU"/>
          <w14:ligatures w14:val="none"/>
        </w:rPr>
        <w:lastRenderedPageBreak/>
        <w:t>intended purpose, from the moment the Lease/Rental starts until the Lease/Rental ends, according to the rules determined by the Agreement. For the purposes of the Agreement, the terms "Lease" and "Rental" are used equivalently.</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1.3. Direct Debit 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1.4. Booking is a function of the Mobile Application that ensures that the IMD selected by the User is registered to this User for the duration of the Booking.</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1.5. Group Trip is a function of the Mobile Application that allows one User to take several IMD for Rent at once.</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1.6. Geographical zone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1.7. Agreement is the agreement between the Copyright Holder and the User that is concluded on the terms and conditions set forth in this T&amp;C by way of the User's Acceptance of the T&amp;C. By its legal nature, the Agreement is mixed and includes elements of a sublicensed agreement (an agreement on granting the right to use the Mobile Application), as well as a short-term rental agreement for the IMD.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t>1.8. Speed limit zone — the area specified in the Mobile App where the maximum speed of an IMD will be limited to the value specified in the Mobile App using the technical means of the Copyright Holder. When entering the specified zone, the IMD will smoothly and automatically transition to a lower speed (corresponding to the speed limit), and will return to its normal speed mode when leaving the zone. Outside the speed limit zone, the User controls their speed independently taking into consideration traffic rules.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1.9. Ride Zone is the territory indicated on the map in the Mobile Application where the User can use the IMD under the Agreement. The use of the IMD by the User outside the Ride Zone is not provided for and is a breach of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eastAsia="ru-RU"/>
          <w14:ligatures w14:val="none"/>
        </w:rPr>
        <w:t xml:space="preserve">1.10. </w:t>
      </w:r>
      <w:r w:rsidRPr="00306B41">
        <w:rPr>
          <w:rFonts w:ascii="Arial" w:eastAsia="Times New Roman" w:hAnsi="Arial" w:cs="Arial"/>
          <w:color w:val="000000"/>
          <w:kern w:val="0"/>
          <w:sz w:val="30"/>
          <w:szCs w:val="30"/>
          <w:lang w:val="en-US" w:eastAsia="ru-RU"/>
          <w14:ligatures w14:val="none"/>
        </w:rPr>
        <w:t>Customer Support (also known as that "User Support Service") is the support service of the Copyright Holder that provides informational assistance to the User who reaches out by telephone or chat in a Mobile Application.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eastAsia="ru-RU"/>
          <w14:ligatures w14:val="none"/>
        </w:rPr>
        <w:t xml:space="preserve">1.11. </w:t>
      </w:r>
      <w:r w:rsidRPr="00306B41">
        <w:rPr>
          <w:rFonts w:ascii="Arial" w:eastAsia="Times New Roman" w:hAnsi="Arial" w:cs="Arial"/>
          <w:color w:val="000000"/>
          <w:kern w:val="0"/>
          <w:sz w:val="30"/>
          <w:szCs w:val="30"/>
          <w:lang w:val="en-US" w:eastAsia="ru-RU"/>
          <w14:ligatures w14:val="none"/>
        </w:rPr>
        <w:t>Sublicense is the non-exclusive right to use the Mobile Application provided by the Copyright Holder to the User in accordance with the Agreement on the conditions set forth in this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1.12. Whoosh* Mobile Application (also referred to as the “Mobile Application”) means mobile Android and iOS applications that allow Users to use the Whoosh </w:t>
      </w:r>
      <w:proofErr w:type="spellStart"/>
      <w:r w:rsidRPr="00306B41">
        <w:rPr>
          <w:rFonts w:ascii="Arial" w:eastAsia="Times New Roman" w:hAnsi="Arial" w:cs="Arial"/>
          <w:color w:val="000000"/>
          <w:kern w:val="0"/>
          <w:sz w:val="30"/>
          <w:szCs w:val="30"/>
          <w:lang w:val="en-US" w:eastAsia="ru-RU"/>
          <w14:ligatures w14:val="none"/>
        </w:rPr>
        <w:t>Micromobility</w:t>
      </w:r>
      <w:proofErr w:type="spellEnd"/>
      <w:r w:rsidRPr="00306B41">
        <w:rPr>
          <w:rFonts w:ascii="Arial" w:eastAsia="Times New Roman" w:hAnsi="Arial" w:cs="Arial"/>
          <w:color w:val="000000"/>
          <w:kern w:val="0"/>
          <w:sz w:val="30"/>
          <w:szCs w:val="30"/>
          <w:lang w:val="en-US" w:eastAsia="ru-RU"/>
          <w14:ligatures w14:val="none"/>
        </w:rPr>
        <w:t xml:space="preserve"> Platform user functionality, including </w:t>
      </w:r>
      <w:proofErr w:type="spellStart"/>
      <w:r w:rsidRPr="00306B41">
        <w:rPr>
          <w:rFonts w:ascii="Arial" w:eastAsia="Times New Roman" w:hAnsi="Arial" w:cs="Arial"/>
          <w:color w:val="000000"/>
          <w:kern w:val="0"/>
          <w:sz w:val="30"/>
          <w:szCs w:val="30"/>
          <w:lang w:val="en-US" w:eastAsia="ru-RU"/>
          <w14:ligatures w14:val="none"/>
        </w:rPr>
        <w:t>IMDsearch</w:t>
      </w:r>
      <w:proofErr w:type="spellEnd"/>
      <w:r w:rsidRPr="00306B41">
        <w:rPr>
          <w:rFonts w:ascii="Arial" w:eastAsia="Times New Roman" w:hAnsi="Arial" w:cs="Arial"/>
          <w:color w:val="000000"/>
          <w:kern w:val="0"/>
          <w:sz w:val="30"/>
          <w:szCs w:val="30"/>
          <w:lang w:val="en-US" w:eastAsia="ru-RU"/>
          <w14:ligatures w14:val="none"/>
        </w:rPr>
        <w:t xml:space="preserve">, starting and ending a </w:t>
      </w:r>
      <w:proofErr w:type="spellStart"/>
      <w:r w:rsidRPr="00306B41">
        <w:rPr>
          <w:rFonts w:ascii="Arial" w:eastAsia="Times New Roman" w:hAnsi="Arial" w:cs="Arial"/>
          <w:color w:val="000000"/>
          <w:kern w:val="0"/>
          <w:sz w:val="30"/>
          <w:szCs w:val="30"/>
          <w:lang w:val="en-US" w:eastAsia="ru-RU"/>
          <w14:ligatures w14:val="none"/>
        </w:rPr>
        <w:t>IMDtrip</w:t>
      </w:r>
      <w:proofErr w:type="spellEnd"/>
      <w:r w:rsidRPr="00306B41">
        <w:rPr>
          <w:rFonts w:ascii="Arial" w:eastAsia="Times New Roman" w:hAnsi="Arial" w:cs="Arial"/>
          <w:color w:val="000000"/>
          <w:kern w:val="0"/>
          <w:sz w:val="30"/>
          <w:szCs w:val="30"/>
          <w:lang w:val="en-US" w:eastAsia="ru-RU"/>
          <w14:ligatures w14:val="none"/>
        </w:rPr>
        <w:t>, as well as other functions provided by the Mobile Application. This term includes both the current version of the Mobile Application and all its subsequent updates and new versions.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t>*computer program “Whoosh User Application”, certificate of state registration of the computer program No. 2021616094, date of state registration - 04/16/2021</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1.13. Parking Place is a place (zone) marked on the map in the Mobile Application, where the functionality of the Mobile Application allows the User to complete the </w:t>
      </w:r>
      <w:proofErr w:type="spellStart"/>
      <w:r w:rsidRPr="00306B41">
        <w:rPr>
          <w:rFonts w:ascii="Arial" w:eastAsia="Times New Roman" w:hAnsi="Arial" w:cs="Arial"/>
          <w:color w:val="000000"/>
          <w:kern w:val="0"/>
          <w:sz w:val="30"/>
          <w:szCs w:val="30"/>
          <w:lang w:val="en-US" w:eastAsia="ru-RU"/>
          <w14:ligatures w14:val="none"/>
        </w:rPr>
        <w:t>IMDRental</w:t>
      </w:r>
      <w:proofErr w:type="spellEnd"/>
      <w:r w:rsidRPr="00306B41">
        <w:rPr>
          <w:rFonts w:ascii="Arial" w:eastAsia="Times New Roman" w:hAnsi="Arial" w:cs="Arial"/>
          <w:color w:val="000000"/>
          <w:kern w:val="0"/>
          <w:sz w:val="30"/>
          <w:szCs w:val="30"/>
          <w:lang w:val="en-US" w:eastAsia="ru-RU"/>
          <w14:ligatures w14:val="none"/>
        </w:rPr>
        <w:t xml:space="preserve">. This may be an area not equipped with a </w:t>
      </w:r>
      <w:proofErr w:type="spellStart"/>
      <w:r w:rsidRPr="00306B41">
        <w:rPr>
          <w:rFonts w:ascii="Arial" w:eastAsia="Times New Roman" w:hAnsi="Arial" w:cs="Arial"/>
          <w:color w:val="000000"/>
          <w:kern w:val="0"/>
          <w:sz w:val="30"/>
          <w:szCs w:val="30"/>
          <w:lang w:val="en-US" w:eastAsia="ru-RU"/>
          <w14:ligatures w14:val="none"/>
        </w:rPr>
        <w:t>IMDlocking</w:t>
      </w:r>
      <w:proofErr w:type="spellEnd"/>
      <w:r w:rsidRPr="00306B41">
        <w:rPr>
          <w:rFonts w:ascii="Arial" w:eastAsia="Times New Roman" w:hAnsi="Arial" w:cs="Arial"/>
          <w:color w:val="000000"/>
          <w:kern w:val="0"/>
          <w:sz w:val="30"/>
          <w:szCs w:val="30"/>
          <w:lang w:val="en-US" w:eastAsia="ru-RU"/>
          <w14:ligatures w14:val="none"/>
        </w:rPr>
        <w:t xml:space="preserve"> structure (“Virtual Parking”) or an area with an appropriate structure installed (in particular, a bicycle parking). The use of elements not intended for this purpose (for example, poles, fences, railings) for fastening the </w:t>
      </w:r>
      <w:proofErr w:type="spellStart"/>
      <w:r w:rsidRPr="00306B41">
        <w:rPr>
          <w:rFonts w:ascii="Arial" w:eastAsia="Times New Roman" w:hAnsi="Arial" w:cs="Arial"/>
          <w:color w:val="000000"/>
          <w:kern w:val="0"/>
          <w:sz w:val="30"/>
          <w:szCs w:val="30"/>
          <w:lang w:val="en-US" w:eastAsia="ru-RU"/>
          <w14:ligatures w14:val="none"/>
        </w:rPr>
        <w:t>IMDis</w:t>
      </w:r>
      <w:proofErr w:type="spellEnd"/>
      <w:r w:rsidRPr="00306B41">
        <w:rPr>
          <w:rFonts w:ascii="Arial" w:eastAsia="Times New Roman" w:hAnsi="Arial" w:cs="Arial"/>
          <w:color w:val="000000"/>
          <w:kern w:val="0"/>
          <w:sz w:val="30"/>
          <w:szCs w:val="30"/>
          <w:lang w:val="en-US" w:eastAsia="ru-RU"/>
          <w14:ligatures w14:val="none"/>
        </w:rPr>
        <w:t xml:space="preserve"> not allowed. When placing the </w:t>
      </w:r>
      <w:proofErr w:type="spellStart"/>
      <w:r w:rsidRPr="00306B41">
        <w:rPr>
          <w:rFonts w:ascii="Arial" w:eastAsia="Times New Roman" w:hAnsi="Arial" w:cs="Arial"/>
          <w:color w:val="000000"/>
          <w:kern w:val="0"/>
          <w:sz w:val="30"/>
          <w:szCs w:val="30"/>
          <w:lang w:val="en-US" w:eastAsia="ru-RU"/>
          <w14:ligatures w14:val="none"/>
        </w:rPr>
        <w:t>IMDin</w:t>
      </w:r>
      <w:proofErr w:type="spellEnd"/>
      <w:r w:rsidRPr="00306B41">
        <w:rPr>
          <w:rFonts w:ascii="Arial" w:eastAsia="Times New Roman" w:hAnsi="Arial" w:cs="Arial"/>
          <w:color w:val="000000"/>
          <w:kern w:val="0"/>
          <w:sz w:val="30"/>
          <w:szCs w:val="30"/>
          <w:lang w:val="en-US" w:eastAsia="ru-RU"/>
          <w14:ligatures w14:val="none"/>
        </w:rPr>
        <w:t xml:space="preserve"> the Parking lot, the User is obliged to comply with the rules for correct parking specified in clause 4.4.15.1 of this T&amp;</w:t>
      </w:r>
      <w:proofErr w:type="gramStart"/>
      <w:r w:rsidRPr="00306B41">
        <w:rPr>
          <w:rFonts w:ascii="Arial" w:eastAsia="Times New Roman" w:hAnsi="Arial" w:cs="Arial"/>
          <w:color w:val="000000"/>
          <w:kern w:val="0"/>
          <w:sz w:val="30"/>
          <w:szCs w:val="30"/>
          <w:lang w:val="en-US" w:eastAsia="ru-RU"/>
          <w14:ligatures w14:val="none"/>
        </w:rPr>
        <w:t>C(</w:t>
      </w:r>
      <w:proofErr w:type="gramEnd"/>
      <w:r w:rsidRPr="00306B41">
        <w:rPr>
          <w:rFonts w:ascii="Arial" w:eastAsia="Times New Roman" w:hAnsi="Arial" w:cs="Arial"/>
          <w:color w:val="000000"/>
          <w:kern w:val="0"/>
          <w:sz w:val="30"/>
          <w:szCs w:val="30"/>
          <w:lang w:val="en-US" w:eastAsia="ru-RU"/>
          <w14:ligatures w14:val="none"/>
        </w:rPr>
        <w:t xml:space="preserve">including placing the </w:t>
      </w:r>
      <w:proofErr w:type="spellStart"/>
      <w:r w:rsidRPr="00306B41">
        <w:rPr>
          <w:rFonts w:ascii="Arial" w:eastAsia="Times New Roman" w:hAnsi="Arial" w:cs="Arial"/>
          <w:color w:val="000000"/>
          <w:kern w:val="0"/>
          <w:sz w:val="30"/>
          <w:szCs w:val="30"/>
          <w:lang w:val="en-US" w:eastAsia="ru-RU"/>
          <w14:ligatures w14:val="none"/>
        </w:rPr>
        <w:t>IMDat</w:t>
      </w:r>
      <w:proofErr w:type="spellEnd"/>
      <w:r w:rsidRPr="00306B41">
        <w:rPr>
          <w:rFonts w:ascii="Arial" w:eastAsia="Times New Roman" w:hAnsi="Arial" w:cs="Arial"/>
          <w:color w:val="000000"/>
          <w:kern w:val="0"/>
          <w:sz w:val="30"/>
          <w:szCs w:val="30"/>
          <w:lang w:val="en-US" w:eastAsia="ru-RU"/>
          <w14:ligatures w14:val="none"/>
        </w:rPr>
        <w:t xml:space="preserve"> the Parking point marked on the map in the Mobile Application with the sign “P”.</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1.14. Traffic Rules approved by the Decree of the President of the Republic of Belarus of November 28, 2005 N 551 (with all subsequent amendments and additions) Rules of the road in the Republic of Belarus.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1.15. Personal Data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w:t>
      </w:r>
      <w:r w:rsidRPr="00306B41">
        <w:rPr>
          <w:rFonts w:ascii="Arial" w:eastAsia="Times New Roman" w:hAnsi="Arial" w:cs="Arial"/>
          <w:color w:val="000000"/>
          <w:kern w:val="0"/>
          <w:sz w:val="30"/>
          <w:szCs w:val="30"/>
          <w:lang w:val="en-US" w:eastAsia="ru-RU"/>
          <w14:ligatures w14:val="none"/>
        </w:rPr>
        <w:lastRenderedPageBreak/>
        <w:t>of the Belarus that may also become known to the Copyright Holder when concluding, executing and/or terminating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1.16. The Whoosh </w:t>
      </w:r>
      <w:proofErr w:type="spellStart"/>
      <w:r w:rsidRPr="00306B41">
        <w:rPr>
          <w:rFonts w:ascii="Arial" w:eastAsia="Times New Roman" w:hAnsi="Arial" w:cs="Arial"/>
          <w:color w:val="000000"/>
          <w:kern w:val="0"/>
          <w:sz w:val="30"/>
          <w:szCs w:val="30"/>
          <w:lang w:val="en-US" w:eastAsia="ru-RU"/>
          <w14:ligatures w14:val="none"/>
        </w:rPr>
        <w:t>Micromobility</w:t>
      </w:r>
      <w:proofErr w:type="spellEnd"/>
      <w:r w:rsidRPr="00306B41">
        <w:rPr>
          <w:rFonts w:ascii="Arial" w:eastAsia="Times New Roman" w:hAnsi="Arial" w:cs="Arial"/>
          <w:color w:val="000000"/>
          <w:kern w:val="0"/>
          <w:sz w:val="30"/>
          <w:szCs w:val="30"/>
          <w:lang w:val="en-US" w:eastAsia="ru-RU"/>
          <w14:ligatures w14:val="none"/>
        </w:rPr>
        <w:t xml:space="preserve"> Platform is the unified hardware and software complex developed by the Copyright Holder, which includes a number of interconnected objects (the software and technical solutions of the Copyright Holder), including the Whoosh Mobile Application and the IMD.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eastAsia="ru-RU"/>
          <w14:ligatures w14:val="none"/>
        </w:rPr>
        <w:t xml:space="preserve">1.17. </w:t>
      </w:r>
      <w:r w:rsidRPr="00306B41">
        <w:rPr>
          <w:rFonts w:ascii="Arial" w:eastAsia="Times New Roman" w:hAnsi="Arial" w:cs="Arial"/>
          <w:color w:val="000000"/>
          <w:kern w:val="0"/>
          <w:sz w:val="30"/>
          <w:szCs w:val="30"/>
          <w:lang w:val="en-US" w:eastAsia="ru-RU"/>
          <w14:ligatures w14:val="none"/>
        </w:rPr>
        <w:t>Subscription (also "Whoosh Pass" or "Whoosh Pass Subscription") is a functionality of the Mobile Application that is activated at the discretion of the User, and upon activation of which the payment conditions and the amount of the sublicense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eastAsia="ru-RU"/>
          <w14:ligatures w14:val="none"/>
        </w:rPr>
        <w:t xml:space="preserve">1.18. </w:t>
      </w:r>
      <w:r w:rsidRPr="00306B41">
        <w:rPr>
          <w:rFonts w:ascii="Arial" w:eastAsia="Times New Roman" w:hAnsi="Arial" w:cs="Arial"/>
          <w:color w:val="000000"/>
          <w:kern w:val="0"/>
          <w:sz w:val="30"/>
          <w:szCs w:val="30"/>
          <w:lang w:val="en-US" w:eastAsia="ru-RU"/>
          <w14:ligatures w14:val="none"/>
        </w:rPr>
        <w:t xml:space="preserve">User is an individual [physical person] with legal capacity (a citizen of the </w:t>
      </w:r>
      <w:proofErr w:type="spellStart"/>
      <w:r w:rsidRPr="00306B41">
        <w:rPr>
          <w:rFonts w:ascii="Arial" w:eastAsia="Times New Roman" w:hAnsi="Arial" w:cs="Arial"/>
          <w:color w:val="000000"/>
          <w:kern w:val="0"/>
          <w:sz w:val="30"/>
          <w:szCs w:val="30"/>
          <w:lang w:val="en-US" w:eastAsia="ru-RU"/>
          <w14:ligatures w14:val="none"/>
        </w:rPr>
        <w:t>the</w:t>
      </w:r>
      <w:proofErr w:type="spellEnd"/>
      <w:r w:rsidRPr="00306B41">
        <w:rPr>
          <w:rFonts w:ascii="Arial" w:eastAsia="Times New Roman" w:hAnsi="Arial" w:cs="Arial"/>
          <w:color w:val="000000"/>
          <w:kern w:val="0"/>
          <w:sz w:val="30"/>
          <w:szCs w:val="30"/>
          <w:lang w:val="en-US" w:eastAsia="ru-RU"/>
          <w14:ligatures w14:val="none"/>
        </w:rPr>
        <w:t xml:space="preserve"> Republic of Belarus, foreign citizen, stateless person) who has reached the age of 18 and is not under guardianship or trusteeship, and who does not have the health conditions that objectively prevent safe the use of personal mobility vehicle (IMD) (including conditions that are medical contraindications for driving a vehicle), who accepts (formally accepts) this </w:t>
      </w:r>
      <w:proofErr w:type="spellStart"/>
      <w:r w:rsidRPr="00306B41">
        <w:rPr>
          <w:rFonts w:ascii="Arial" w:eastAsia="Times New Roman" w:hAnsi="Arial" w:cs="Arial"/>
          <w:color w:val="000000"/>
          <w:kern w:val="0"/>
          <w:sz w:val="30"/>
          <w:szCs w:val="30"/>
          <w:lang w:val="en-US" w:eastAsia="ru-RU"/>
          <w14:ligatures w14:val="none"/>
        </w:rPr>
        <w:t>T&amp;Cand</w:t>
      </w:r>
      <w:proofErr w:type="spellEnd"/>
      <w:r w:rsidRPr="00306B41">
        <w:rPr>
          <w:rFonts w:ascii="Arial" w:eastAsia="Times New Roman" w:hAnsi="Arial" w:cs="Arial"/>
          <w:color w:val="000000"/>
          <w:kern w:val="0"/>
          <w:sz w:val="30"/>
          <w:szCs w:val="30"/>
          <w:lang w:val="en-US" w:eastAsia="ru-RU"/>
          <w14:ligatures w14:val="none"/>
        </w:rPr>
        <w:t>, as a result of the formal acceptance of this T&amp;C, is a Party to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1.19. Trial period - a period during which the Licensor allows the User to use the Subscription without charging a fee for such Subscription. Information about the duration of the Trial period is provided in the </w:t>
      </w:r>
      <w:r w:rsidRPr="00306B41">
        <w:rPr>
          <w:rFonts w:ascii="Arial" w:eastAsia="Times New Roman" w:hAnsi="Arial" w:cs="Arial"/>
          <w:color w:val="000000"/>
          <w:kern w:val="0"/>
          <w:sz w:val="30"/>
          <w:szCs w:val="30"/>
          <w:lang w:val="en-US" w:eastAsia="ru-RU"/>
          <w14:ligatures w14:val="none"/>
        </w:rPr>
        <w:lastRenderedPageBreak/>
        <w:t>Subscription description available in the Mobile App.</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1.20. Beginner Mode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1.21. The Copyright Holder's website is the website hosted on the Internet at: </w:t>
      </w:r>
      <w:hyperlink r:id="rId5" w:history="1">
        <w:r w:rsidRPr="00306B41">
          <w:rPr>
            <w:rFonts w:ascii="Arial" w:eastAsia="Times New Roman" w:hAnsi="Arial" w:cs="Arial"/>
            <w:color w:val="FF8562"/>
            <w:kern w:val="0"/>
            <w:sz w:val="30"/>
            <w:szCs w:val="30"/>
            <w:u w:val="single"/>
            <w:bdr w:val="none" w:sz="0" w:space="0" w:color="auto" w:frame="1"/>
            <w:lang w:val="en-US" w:eastAsia="ru-RU"/>
            <w14:ligatures w14:val="none"/>
          </w:rPr>
          <w:t>https://whoosh-bike.ru/</w:t>
        </w:r>
      </w:hyperlink>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1.22. Insurance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eastAsia="ru-RU"/>
          <w14:ligatures w14:val="none"/>
        </w:rPr>
        <w:t xml:space="preserve">1.23. </w:t>
      </w:r>
      <w:r w:rsidRPr="00306B41">
        <w:rPr>
          <w:rFonts w:ascii="Arial" w:eastAsia="Times New Roman" w:hAnsi="Arial" w:cs="Arial"/>
          <w:color w:val="000000"/>
          <w:kern w:val="0"/>
          <w:sz w:val="30"/>
          <w:szCs w:val="30"/>
          <w:lang w:val="en-US" w:eastAsia="ru-RU"/>
          <w14:ligatures w14:val="none"/>
        </w:rPr>
        <w:t>Individual Mobility Device (also "IMD") a term that includes the concepts of an Electric scooter (clause 1.25 of this T&amp;C) and / or an Electric bicycle (clause 1.26 of this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1.24. Tariffs are the conditions that establish the amount of remuneration of the Copyright Holder under the Agreement, including the sublicense fee for granting the User the right to use the Mobile Application, as well as the payment for renting the IMD. The tariffs are available in the Mobile Application.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1.25. Electric Scooter is a sharable WHOOSH Electric Scooter that is equipped with an Internet of Things [IoT] controller (which is a proprietary solution of the Copyright Holder), provided to the User as an integral part of the Whoosh </w:t>
      </w:r>
      <w:proofErr w:type="spellStart"/>
      <w:r w:rsidRPr="00306B41">
        <w:rPr>
          <w:rFonts w:ascii="Arial" w:eastAsia="Times New Roman" w:hAnsi="Arial" w:cs="Arial"/>
          <w:color w:val="000000"/>
          <w:kern w:val="0"/>
          <w:sz w:val="30"/>
          <w:szCs w:val="30"/>
          <w:lang w:val="en-US" w:eastAsia="ru-RU"/>
          <w14:ligatures w14:val="none"/>
        </w:rPr>
        <w:t>Micromobility</w:t>
      </w:r>
      <w:proofErr w:type="spellEnd"/>
      <w:r w:rsidRPr="00306B41">
        <w:rPr>
          <w:rFonts w:ascii="Arial" w:eastAsia="Times New Roman" w:hAnsi="Arial" w:cs="Arial"/>
          <w:color w:val="000000"/>
          <w:kern w:val="0"/>
          <w:sz w:val="30"/>
          <w:szCs w:val="30"/>
          <w:lang w:val="en-US" w:eastAsia="ru-RU"/>
          <w14:ligatures w14:val="none"/>
        </w:rPr>
        <w:t xml:space="preserve"> Platform for temporary </w:t>
      </w:r>
      <w:r w:rsidRPr="00306B41">
        <w:rPr>
          <w:rFonts w:ascii="Arial" w:eastAsia="Times New Roman" w:hAnsi="Arial" w:cs="Arial"/>
          <w:color w:val="000000"/>
          <w:kern w:val="0"/>
          <w:sz w:val="30"/>
          <w:szCs w:val="30"/>
          <w:lang w:val="en-US" w:eastAsia="ru-RU"/>
          <w14:ligatures w14:val="none"/>
        </w:rPr>
        <w:lastRenderedPageBreak/>
        <w:t>possession and use in accordance with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1.26. Electric Bike is a WHOOSH Electric Bike, equipped with an IoT-controller (which is a proprietary solution of the Copyright Holder), provided to the User as an integral part of the Whoosh </w:t>
      </w:r>
      <w:proofErr w:type="spellStart"/>
      <w:r w:rsidRPr="00306B41">
        <w:rPr>
          <w:rFonts w:ascii="Arial" w:eastAsia="Times New Roman" w:hAnsi="Arial" w:cs="Arial"/>
          <w:color w:val="000000"/>
          <w:kern w:val="0"/>
          <w:sz w:val="30"/>
          <w:szCs w:val="30"/>
          <w:lang w:val="en-US" w:eastAsia="ru-RU"/>
          <w14:ligatures w14:val="none"/>
        </w:rPr>
        <w:t>Micromobility</w:t>
      </w:r>
      <w:proofErr w:type="spellEnd"/>
      <w:r w:rsidRPr="00306B41">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1.27. The Woosh Loyalty Program is a multi-level system with various discounts and bonuses, the conditions for participation in which are specified in the </w:t>
      </w:r>
      <w:hyperlink r:id="rId6" w:history="1">
        <w:r w:rsidRPr="00306B41">
          <w:rPr>
            <w:rFonts w:ascii="Arial" w:eastAsia="Times New Roman" w:hAnsi="Arial" w:cs="Arial"/>
            <w:color w:val="FF8562"/>
            <w:kern w:val="0"/>
            <w:sz w:val="30"/>
            <w:szCs w:val="30"/>
            <w:u w:val="single"/>
            <w:bdr w:val="none" w:sz="0" w:space="0" w:color="auto" w:frame="1"/>
            <w:lang w:val="en-US" w:eastAsia="ru-RU"/>
            <w14:ligatures w14:val="none"/>
          </w:rPr>
          <w:t>Whoosh Loyalty Program Terms and Conditions</w:t>
        </w:r>
      </w:hyperlink>
      <w:r w:rsidRPr="00306B41">
        <w:rPr>
          <w:rFonts w:ascii="Arial" w:eastAsia="Times New Roman" w:hAnsi="Arial" w:cs="Arial"/>
          <w:color w:val="000000"/>
          <w:kern w:val="0"/>
          <w:sz w:val="30"/>
          <w:szCs w:val="30"/>
          <w:lang w:val="en-US" w:eastAsia="ru-RU"/>
          <w14:ligatures w14:val="none"/>
        </w:rPr>
        <w:t> Participation of Users in the Whoosh Loyalty Program does not require Users to perform any additional actions to join the program in addition to accepting this Public Offer.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1.28. </w:t>
      </w:r>
      <w:proofErr w:type="spellStart"/>
      <w:r w:rsidRPr="00306B41">
        <w:rPr>
          <w:rFonts w:ascii="Arial" w:eastAsia="Times New Roman" w:hAnsi="Arial" w:cs="Arial"/>
          <w:color w:val="000000"/>
          <w:kern w:val="0"/>
          <w:sz w:val="30"/>
          <w:szCs w:val="30"/>
          <w:lang w:val="en-US" w:eastAsia="ru-RU"/>
          <w14:ligatures w14:val="none"/>
        </w:rPr>
        <w:t>WKey</w:t>
      </w:r>
      <w:proofErr w:type="spellEnd"/>
      <w:r w:rsidRPr="00306B41">
        <w:rPr>
          <w:rFonts w:ascii="Arial" w:eastAsia="Times New Roman" w:hAnsi="Arial" w:cs="Arial"/>
          <w:color w:val="000000"/>
          <w:kern w:val="0"/>
          <w:sz w:val="30"/>
          <w:szCs w:val="30"/>
          <w:lang w:val="en-US" w:eastAsia="ru-RU"/>
          <w14:ligatures w14:val="none"/>
        </w:rPr>
        <w:t xml:space="preserve">: a feature of the Mobile Application activated at the discretion of the User and upon activation of which the User can use to start an IMD Rental by carrying out a special combination of actions on the IMD in accordance with the conditions specified in the </w:t>
      </w:r>
      <w:proofErr w:type="spellStart"/>
      <w:r w:rsidRPr="00306B41">
        <w:rPr>
          <w:rFonts w:ascii="Arial" w:eastAsia="Times New Roman" w:hAnsi="Arial" w:cs="Arial"/>
          <w:color w:val="000000"/>
          <w:kern w:val="0"/>
          <w:sz w:val="30"/>
          <w:szCs w:val="30"/>
          <w:lang w:val="en-US" w:eastAsia="ru-RU"/>
          <w14:ligatures w14:val="none"/>
        </w:rPr>
        <w:t>wKey</w:t>
      </w:r>
      <w:proofErr w:type="spellEnd"/>
      <w:r w:rsidRPr="00306B41">
        <w:rPr>
          <w:rFonts w:ascii="Arial" w:eastAsia="Times New Roman" w:hAnsi="Arial" w:cs="Arial"/>
          <w:color w:val="000000"/>
          <w:kern w:val="0"/>
          <w:sz w:val="30"/>
          <w:szCs w:val="30"/>
          <w:lang w:val="en-US" w:eastAsia="ru-RU"/>
          <w14:ligatures w14:val="none"/>
        </w:rPr>
        <w:t> </w:t>
      </w:r>
      <w:hyperlink r:id="rId7" w:history="1">
        <w:r w:rsidRPr="00306B41">
          <w:rPr>
            <w:rFonts w:ascii="Arial" w:eastAsia="Times New Roman" w:hAnsi="Arial" w:cs="Arial"/>
            <w:color w:val="FF8562"/>
            <w:kern w:val="0"/>
            <w:sz w:val="30"/>
            <w:szCs w:val="30"/>
            <w:u w:val="single"/>
            <w:bdr w:val="none" w:sz="0" w:space="0" w:color="auto" w:frame="1"/>
            <w:lang w:val="en-US" w:eastAsia="ru-RU"/>
            <w14:ligatures w14:val="none"/>
          </w:rPr>
          <w:t>Terms of Use</w:t>
        </w:r>
      </w:hyperlink>
      <w:r w:rsidRPr="00306B41">
        <w:rPr>
          <w:rFonts w:ascii="Arial" w:eastAsia="Times New Roman" w:hAnsi="Arial" w:cs="Arial"/>
          <w:color w:val="000000"/>
          <w:kern w:val="0"/>
          <w:sz w:val="30"/>
          <w:szCs w:val="30"/>
          <w:lang w:val="en-US" w:eastAsia="ru-RU"/>
          <w14:ligatures w14:val="none"/>
        </w:rPr>
        <w: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p>
    <w:p w:rsidR="00306B41" w:rsidRPr="00306B41" w:rsidRDefault="00306B41" w:rsidP="00306B4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306B41">
        <w:rPr>
          <w:rFonts w:ascii="Arial" w:eastAsia="Times New Roman" w:hAnsi="Arial" w:cs="Arial"/>
          <w:b/>
          <w:bCs/>
          <w:color w:val="000000"/>
          <w:kern w:val="0"/>
          <w:sz w:val="30"/>
          <w:szCs w:val="30"/>
          <w:lang w:val="en-US" w:eastAsia="ru-RU"/>
          <w14:ligatures w14:val="none"/>
        </w:rPr>
        <w:t>2. Subject Matter of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b/>
          <w:bCs/>
          <w:color w:val="000000"/>
          <w:kern w:val="0"/>
          <w:sz w:val="30"/>
          <w:szCs w:val="30"/>
          <w:lang w:val="en-US" w:eastAsia="ru-RU"/>
          <w14:ligatures w14:val="none"/>
        </w:rPr>
        <w:t>2.1. Sublicense</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2.1.1. Under the Agreement, the Copyright Holder grants the User, for the term of this Agreement, the right to use the Whoosh Mobile Application (as defined in clause 1.12 of this Agreement), within the </w:t>
      </w:r>
      <w:r w:rsidRPr="00306B41">
        <w:rPr>
          <w:rFonts w:ascii="Arial" w:eastAsia="Times New Roman" w:hAnsi="Arial" w:cs="Arial"/>
          <w:color w:val="000000"/>
          <w:kern w:val="0"/>
          <w:sz w:val="30"/>
          <w:szCs w:val="30"/>
          <w:lang w:val="en-US" w:eastAsia="ru-RU"/>
          <w14:ligatures w14:val="none"/>
        </w:rPr>
        <w:lastRenderedPageBreak/>
        <w:t>limits established by the Agreement, and the User undertakes to pay the Copyright Holder a fee for the granted right in accordance with the terms of the Agreement.</w:t>
      </w:r>
      <w:r w:rsidRPr="00306B41">
        <w:rPr>
          <w:rFonts w:ascii="Arial" w:eastAsia="Times New Roman" w:hAnsi="Arial" w:cs="Arial"/>
          <w:color w:val="000000"/>
          <w:kern w:val="0"/>
          <w:sz w:val="30"/>
          <w:szCs w:val="30"/>
          <w:lang w:val="en-US" w:eastAsia="ru-RU"/>
          <w14:ligatures w14:val="none"/>
        </w:rPr>
        <w:br/>
        <w:t xml:space="preserve">2.1.2. The Mobile Application can be used by the User solely in accordance with its purpose and functionality within the Whoosh </w:t>
      </w:r>
      <w:proofErr w:type="spellStart"/>
      <w:r w:rsidRPr="00306B41">
        <w:rPr>
          <w:rFonts w:ascii="Arial" w:eastAsia="Times New Roman" w:hAnsi="Arial" w:cs="Arial"/>
          <w:color w:val="000000"/>
          <w:kern w:val="0"/>
          <w:sz w:val="30"/>
          <w:szCs w:val="30"/>
          <w:lang w:val="en-US" w:eastAsia="ru-RU"/>
          <w14:ligatures w14:val="none"/>
        </w:rPr>
        <w:t>Micromobility</w:t>
      </w:r>
      <w:proofErr w:type="spellEnd"/>
      <w:r w:rsidRPr="00306B41">
        <w:rPr>
          <w:rFonts w:ascii="Arial" w:eastAsia="Times New Roman" w:hAnsi="Arial" w:cs="Arial"/>
          <w:color w:val="000000"/>
          <w:kern w:val="0"/>
          <w:sz w:val="30"/>
          <w:szCs w:val="30"/>
          <w:lang w:val="en-US" w:eastAsia="ru-RU"/>
          <w14:ligatures w14:val="none"/>
        </w:rPr>
        <w:t xml:space="preserve"> Platform in the territory of the exclusive right to the Mobile Application. At the same time, the functionality of the Mobile Application may vary depending on the specific territory of its use.</w:t>
      </w:r>
      <w:r w:rsidRPr="00306B41">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T&amp;C, on the terms of a non-exclusive sublicense, while retaining the Right Holder's right to use the Mobile Application, incl. issuance of licenses to others.</w:t>
      </w:r>
      <w:r w:rsidRPr="00306B41">
        <w:rPr>
          <w:rFonts w:ascii="Arial" w:eastAsia="Times New Roman" w:hAnsi="Arial" w:cs="Arial"/>
          <w:color w:val="000000"/>
          <w:kern w:val="0"/>
          <w:sz w:val="30"/>
          <w:szCs w:val="30"/>
          <w:lang w:val="en-US" w:eastAsia="ru-RU"/>
          <w14:ligatures w14:val="none"/>
        </w:rPr>
        <w:br/>
        <w:t xml:space="preserve">2.1.4. The exclusive right to the Mobile Application belongs to the WHOOSH LLC (OGRN 1187746542180; TIN 9717068640; legal address: 123242, Moscow, </w:t>
      </w:r>
      <w:proofErr w:type="spellStart"/>
      <w:r w:rsidRPr="00306B41">
        <w:rPr>
          <w:rFonts w:ascii="Arial" w:eastAsia="Times New Roman" w:hAnsi="Arial" w:cs="Arial"/>
          <w:color w:val="000000"/>
          <w:kern w:val="0"/>
          <w:sz w:val="30"/>
          <w:szCs w:val="30"/>
          <w:lang w:val="en-US" w:eastAsia="ru-RU"/>
          <w14:ligatures w14:val="none"/>
        </w:rPr>
        <w:t>Zamorenova</w:t>
      </w:r>
      <w:proofErr w:type="spellEnd"/>
      <w:r w:rsidRPr="00306B41">
        <w:rPr>
          <w:rFonts w:ascii="Arial" w:eastAsia="Times New Roman" w:hAnsi="Arial" w:cs="Arial"/>
          <w:color w:val="000000"/>
          <w:kern w:val="0"/>
          <w:sz w:val="30"/>
          <w:szCs w:val="30"/>
          <w:lang w:val="en-US" w:eastAsia="ru-RU"/>
          <w14:ligatures w14:val="none"/>
        </w:rPr>
        <w:t xml:space="preserve"> St., 12, building 1). In turn, the Copyright Holder, on the basis of a license agreement with WHOOSH LLC, has sufficient non-exclusive rights to transfer the rights specified in clause 2.1.2. of this Offer of Rights in relation to the Mobile Application.</w:t>
      </w:r>
      <w:r w:rsidRPr="00306B41">
        <w:rPr>
          <w:rFonts w:ascii="Arial" w:eastAsia="Times New Roman" w:hAnsi="Arial" w:cs="Arial"/>
          <w:color w:val="000000"/>
          <w:kern w:val="0"/>
          <w:sz w:val="30"/>
          <w:szCs w:val="30"/>
          <w:lang w:val="en-US" w:eastAsia="ru-RU"/>
          <w14:ligatures w14:val="none"/>
        </w:rPr>
        <w:br/>
        <w:t>2.1.5. The User is not entitled to enter into sublicensing agreements with respect to the Mobile Application or otherwise transfer the right to use the Mobile Application to third parties.</w:t>
      </w:r>
      <w:r w:rsidRPr="00306B41">
        <w:rPr>
          <w:rFonts w:ascii="Arial" w:eastAsia="Times New Roman" w:hAnsi="Arial" w:cs="Arial"/>
          <w:color w:val="000000"/>
          <w:kern w:val="0"/>
          <w:sz w:val="30"/>
          <w:szCs w:val="30"/>
          <w:lang w:val="en-US" w:eastAsia="ru-RU"/>
          <w14:ligatures w14:val="none"/>
        </w:rPr>
        <w:br/>
        <w:t>2.1.6. For the purposes of using the Mobile Application in accordance with the Agreement, the User has the right to install the Mobile Application on an unlimited number of mobile devices.</w:t>
      </w:r>
      <w:r w:rsidRPr="00306B41">
        <w:rPr>
          <w:rFonts w:ascii="Arial" w:eastAsia="Times New Roman" w:hAnsi="Arial" w:cs="Arial"/>
          <w:color w:val="000000"/>
          <w:kern w:val="0"/>
          <w:sz w:val="30"/>
          <w:szCs w:val="30"/>
          <w:lang w:val="en-US" w:eastAsia="ru-RU"/>
          <w14:ligatures w14:val="none"/>
        </w:rPr>
        <w:br/>
        <w:t>2.1.7. The User is not entitled to decompile the Mobile Application and make changes to the source code of the Mobile Application, as well as reproduce, copy, distribute the Mobile Application and / or use the Mobile Application in any other way not provided for in this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br/>
      </w:r>
      <w:r w:rsidRPr="00306B41">
        <w:rPr>
          <w:rFonts w:ascii="Arial" w:eastAsia="Times New Roman" w:hAnsi="Arial" w:cs="Arial"/>
          <w:b/>
          <w:bCs/>
          <w:color w:val="000000"/>
          <w:kern w:val="0"/>
          <w:sz w:val="30"/>
          <w:szCs w:val="30"/>
          <w:lang w:val="en-US" w:eastAsia="ru-RU"/>
          <w14:ligatures w14:val="none"/>
        </w:rPr>
        <w:t>2.2. Rental</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T&amp;C.</w:t>
      </w:r>
      <w:r w:rsidRPr="00306B41">
        <w:rPr>
          <w:rFonts w:ascii="Arial" w:eastAsia="Times New Roman" w:hAnsi="Arial" w:cs="Arial"/>
          <w:color w:val="000000"/>
          <w:kern w:val="0"/>
          <w:sz w:val="30"/>
          <w:szCs w:val="30"/>
          <w:lang w:val="en-US" w:eastAsia="ru-RU"/>
          <w14:ligatures w14:val="none"/>
        </w:rPr>
        <w:br/>
        <w:t xml:space="preserve">2.2.2. The User is entitled to use the IMD only within the Ride Zone. Outside the specified territory, the use of the IMD is not allowed and without additional warning from the Copyright Holder is blocked using the functionality of the Whoosh </w:t>
      </w:r>
      <w:proofErr w:type="spellStart"/>
      <w:r w:rsidRPr="00306B41">
        <w:rPr>
          <w:rFonts w:ascii="Arial" w:eastAsia="Times New Roman" w:hAnsi="Arial" w:cs="Arial"/>
          <w:color w:val="000000"/>
          <w:kern w:val="0"/>
          <w:sz w:val="30"/>
          <w:szCs w:val="30"/>
          <w:lang w:val="en-US" w:eastAsia="ru-RU"/>
          <w14:ligatures w14:val="none"/>
        </w:rPr>
        <w:t>Micromobility</w:t>
      </w:r>
      <w:proofErr w:type="spellEnd"/>
      <w:r w:rsidRPr="00306B41">
        <w:rPr>
          <w:rFonts w:ascii="Arial" w:eastAsia="Times New Roman" w:hAnsi="Arial" w:cs="Arial"/>
          <w:color w:val="000000"/>
          <w:kern w:val="0"/>
          <w:sz w:val="30"/>
          <w:szCs w:val="30"/>
          <w:lang w:val="en-US" w:eastAsia="ru-RU"/>
          <w14:ligatures w14:val="none"/>
        </w:rPr>
        <w:t xml:space="preserve"> Platform.</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p>
    <w:p w:rsidR="00306B41" w:rsidRPr="00306B41" w:rsidRDefault="00306B41" w:rsidP="00306B4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306B41">
        <w:rPr>
          <w:rFonts w:ascii="Arial" w:eastAsia="Times New Roman" w:hAnsi="Arial" w:cs="Arial"/>
          <w:b/>
          <w:bCs/>
          <w:color w:val="000000"/>
          <w:kern w:val="0"/>
          <w:sz w:val="30"/>
          <w:szCs w:val="30"/>
          <w:lang w:val="en-US" w:eastAsia="ru-RU"/>
          <w14:ligatures w14:val="none"/>
        </w:rPr>
        <w:t>3. Conditions and Procedures for Concluding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3.3. The acceptance of this Offer shall be carried out by the User by </w:t>
      </w:r>
      <w:r w:rsidRPr="00306B41">
        <w:rPr>
          <w:rFonts w:ascii="Arial" w:eastAsia="Times New Roman" w:hAnsi="Arial" w:cs="Arial"/>
          <w:color w:val="000000"/>
          <w:kern w:val="0"/>
          <w:sz w:val="30"/>
          <w:szCs w:val="30"/>
          <w:lang w:val="en-US" w:eastAsia="ru-RU"/>
          <w14:ligatures w14:val="none"/>
        </w:rPr>
        <w:lastRenderedPageBreak/>
        <w:t>performing the following set of actions:</w:t>
      </w:r>
      <w:r w:rsidRPr="00306B41">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306B41">
        <w:rPr>
          <w:rFonts w:ascii="Arial" w:eastAsia="Times New Roman" w:hAnsi="Arial" w:cs="Arial"/>
          <w:color w:val="000000"/>
          <w:kern w:val="0"/>
          <w:sz w:val="30"/>
          <w:szCs w:val="30"/>
          <w:lang w:val="en-US" w:eastAsia="ru-RU"/>
          <w14:ligatures w14:val="none"/>
        </w:rPr>
        <w:br/>
        <w:t>3.3.2. Agreement. At the same time, by putting the appropriate mark, as indicated above, the User confirms that he is fully acquainted with the terms of this Offer and confirms his consent to conclude the Agreement.</w:t>
      </w:r>
      <w:r w:rsidRPr="00306B41">
        <w:rPr>
          <w:rFonts w:ascii="Arial" w:eastAsia="Times New Roman" w:hAnsi="Arial" w:cs="Arial"/>
          <w:color w:val="000000"/>
          <w:kern w:val="0"/>
          <w:sz w:val="30"/>
          <w:szCs w:val="30"/>
          <w:lang w:val="en-US" w:eastAsia="ru-RU"/>
          <w14:ligatures w14:val="none"/>
        </w:rPr>
        <w:br/>
        <w:t>3.3.3. Registration of the User in the Mobile Application by pressing the appropriate button (button "register", "OK" or a button with any other text designation, which functionally ensures the registration of the User in the Mobile Application).</w:t>
      </w:r>
      <w:r w:rsidRPr="00306B41">
        <w:rPr>
          <w:rFonts w:ascii="Arial" w:eastAsia="Times New Roman" w:hAnsi="Arial" w:cs="Arial"/>
          <w:color w:val="000000"/>
          <w:kern w:val="0"/>
          <w:sz w:val="30"/>
          <w:szCs w:val="30"/>
          <w:lang w:val="en-US" w:eastAsia="ru-RU"/>
          <w14:ligatures w14:val="none"/>
        </w:rPr>
        <w:br/>
        <w:t>3.3.4. In order to use the full functionality of the Mobile Application, including IMD Rent, the User in the "Payment" section selects the payment method and indicates the details of his bank card. In order to confirm the correctness of entering bank card data on the specified card, an amount of up to 11 (eleven) rubles is blocked. Successful blocking of the above funds by the Copyright Holder is one of the conditions for the Acceptance of this Offer. This amount of money is not counted as payment for the sublicense fee and/or rent under the Agreement and is unblocked within 24 hours.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3.5. By accepting this Offer, the User confirms that any actions exercised in the Mobile Application under its account have been performed personally by the User. The User shall bear all risks related to the unauthorized use of the User's account or mobile device.</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306B41">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306B41">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concluded - the Copyright Holder has the right to immediately terminate the access of the relevant person to the Mobile Application (including by blocking the account (User's personal account) and / or refuse to execute the Agreement unilaterally.</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3.7. If the Copyright Holder has doubts about the reliability of the data specified by the User during registration or of the bank card data, or about the ownership of the bank card by the User, as well as whether the person who registered in the Mobile Application meets the criteria specified in clause 1.17 of this Offer, the Copyright Holder shall be entitled to send a request for additional information about the identity of the User through the Mobile application or otherwise, including photos of the pages of the User's passport or another identity document, and photos of the front side of the bank card (without the CVV/CVC).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3.8. The User shall be obliged to provide the Copyright Holder with the information requested by the latter in accordance with clause 3.7 of the Offer. Until the User provides the relevant information in an </w:t>
      </w:r>
      <w:r w:rsidRPr="00306B41">
        <w:rPr>
          <w:rFonts w:ascii="Arial" w:eastAsia="Times New Roman" w:hAnsi="Arial" w:cs="Arial"/>
          <w:color w:val="000000"/>
          <w:kern w:val="0"/>
          <w:sz w:val="30"/>
          <w:szCs w:val="30"/>
          <w:lang w:val="en-US" w:eastAsia="ru-RU"/>
          <w14:ligatures w14:val="none"/>
        </w:rPr>
        <w:lastRenderedPageBreak/>
        <w:t>amount sufficient to eliminate the doubts of the Copyright Holder:</w:t>
      </w:r>
      <w:r w:rsidRPr="00306B41">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306B41">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306B41" w:rsidRPr="00306B41" w:rsidRDefault="00306B41">
      <w:pPr>
        <w:rPr>
          <w:lang w:val="en-US"/>
        </w:rPr>
      </w:pPr>
    </w:p>
    <w:p w:rsidR="00306B41" w:rsidRPr="00306B41" w:rsidRDefault="00306B41" w:rsidP="00306B4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306B41">
        <w:rPr>
          <w:rFonts w:ascii="Arial" w:eastAsia="Times New Roman" w:hAnsi="Arial" w:cs="Arial"/>
          <w:b/>
          <w:bCs/>
          <w:color w:val="000000"/>
          <w:kern w:val="0"/>
          <w:sz w:val="30"/>
          <w:szCs w:val="30"/>
          <w:lang w:val="en-US" w:eastAsia="ru-RU"/>
          <w14:ligatures w14:val="none"/>
        </w:rPr>
        <w:t>4. Rights and Obligations of the Parties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b/>
          <w:bCs/>
          <w:color w:val="000000"/>
          <w:kern w:val="0"/>
          <w:sz w:val="30"/>
          <w:szCs w:val="30"/>
          <w:lang w:val="en-US" w:eastAsia="ru-RU"/>
          <w14:ligatures w14:val="none"/>
        </w:rPr>
        <w:t>4.1. The Copyright Holder Is Obliged to:</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4.1.2. Provide to the User through the Mobile Application information about the IMD , its main technical characteristics, the amount of the sublicense fee, rental fees and other terms and conditions of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Speed Limit Zones — clause 1.8 of this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t>4.1.4. Independently bear the costs of maintaining the IMD arising in connection with its normal operation (except for the costs that are directly imposed upon the User by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b/>
          <w:bCs/>
          <w:color w:val="000000"/>
          <w:kern w:val="0"/>
          <w:sz w:val="30"/>
          <w:szCs w:val="30"/>
          <w:lang w:val="en-US" w:eastAsia="ru-RU"/>
          <w14:ligatures w14:val="none"/>
        </w:rPr>
        <w:t>4.2. The Copyright Holder Is Entitled to:</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 in the cases established by clauses 3.6 and 3.8 of this T&amp;C if the User has debts under the Agreement, as well as if the Copyright Holder suspects fraudulent actions using the User's account or illegal actions in relation to the IMD, other users or third parties, as well as if there are any of the grounds for termination of the Agreement by the Copyright Holder specified in clause 9.2 of this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4.2.3. Process the User's personal data provided at the time of registration in the Mobile Application, as well as that obtained during the conclusion and execution of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4.2.5. Monitor the safety of the IMD, as well as its technical condition, </w:t>
      </w:r>
      <w:r w:rsidRPr="00306B41">
        <w:rPr>
          <w:rFonts w:ascii="Arial" w:eastAsia="Times New Roman" w:hAnsi="Arial" w:cs="Arial"/>
          <w:color w:val="000000"/>
          <w:kern w:val="0"/>
          <w:sz w:val="30"/>
          <w:szCs w:val="30"/>
          <w:lang w:val="en-US" w:eastAsia="ru-RU"/>
          <w14:ligatures w14:val="none"/>
        </w:rPr>
        <w:lastRenderedPageBreak/>
        <w:t>and monitor whether the operation of the IMD complies with the purposes established by this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4.2.8. To unilaterally amend the T&amp;C(Agreement) (including the price, license fees and rent, and the terms of renting the IMD) by posting a new version of this T&amp;C containing the amended terms and conditions of the Agreement on the Site of the Copyright Holder at https://whoosh-bike.ru/terms_by/ and/or in the Mobile Application. The User bears the risk for not familiarizing itself with the changes to the Agreement. If the User disagrees with the amendments to the Agreement, it shall be obliged to stop using the Mobile Application. Continued use of the Mobile Application after amending the Agreement shall be deemed to be consent to the amendments that have been made.</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4.2.9. 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w:t>
      </w:r>
      <w:r w:rsidRPr="00306B41">
        <w:rPr>
          <w:rFonts w:ascii="Arial" w:eastAsia="Times New Roman" w:hAnsi="Arial" w:cs="Arial"/>
          <w:color w:val="000000"/>
          <w:kern w:val="0"/>
          <w:sz w:val="30"/>
          <w:szCs w:val="30"/>
          <w:lang w:val="en-US" w:eastAsia="ru-RU"/>
          <w14:ligatures w14:val="none"/>
        </w:rPr>
        <w:lastRenderedPageBreak/>
        <w:t>protecting its rights that are provided for by the legislation of the Republic Belarus;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4.2.11. Put the IMD into power saving mode (decrease the speed) if the battery charge drops to a critically low level, depending on the model of the IMD.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4.2.12. If the Copyright Holder has doubts about the legality of the use of the registered account, the Copyright Holder shall have the right to send to the e-mail specified by the User when registering in the Mobile Application a request to provide additional information about the User's identity, including photos of the pages of its passport, or of another identity document. The Parties have agreed that if there is a failure to provide a response to the request, the Copyright Holder shall if the right to suspend, and after three days, to terminate this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4.2.13. Reduce the maximum speed of the IMD if the IMD enters the Limited-Speed Zone (clause 1.8 of this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br/>
        <w:t>4.2.14. 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4.2.15. Forcibly terminate the User's Rental of the IMD and block the movement of the IMD using software and hardware if the duration of the IMD Rental exceeds 4 (Four) hours.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b/>
          <w:bCs/>
          <w:color w:val="000000"/>
          <w:kern w:val="0"/>
          <w:sz w:val="30"/>
          <w:szCs w:val="30"/>
          <w:lang w:val="en-US" w:eastAsia="ru-RU"/>
          <w14:ligatures w14:val="none"/>
        </w:rPr>
        <w:t>4.3. The User Is Entitled to:</w:t>
      </w:r>
      <w:r w:rsidRPr="00306B41">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b/>
          <w:bCs/>
          <w:color w:val="000000"/>
          <w:kern w:val="0"/>
          <w:sz w:val="30"/>
          <w:szCs w:val="30"/>
          <w:lang w:val="en-US" w:eastAsia="ru-RU"/>
          <w14:ligatures w14:val="none"/>
        </w:rPr>
        <w:t>4.4. The User Is Obliged to:</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Rental of the IMD if such were subsequently discovered by another User or the Copyright Holder;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t>4.4.3. Comply with the procedures provided for in Section 7 of this Agreement for accepting the IMD for Rental and completing the Rental;</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4.4.4. Use the IMD in strict compliance with its intended purpose;</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4.4.5. Not to transfer the IMD for use to third parties under sublease, as well as to use the IMD personally, except in cases of Group Trips;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4.4.5.1 The User shall not be entitled to transfer the IMD for use to third parties under the age of 18 years and/or who does not meet other criteria specified in paragraph 1.18 of this Offer;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4.4.7. Take care when using the property of the Copyright Holder, as well as take measures to prevent damage to the property of the Copyright Holder. In connection with this, the following actions are prohibited to the User: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br/>
        <w:t>4.4.7.3. The User is prohibited from, perform acrobatic stunts, jumping, hitting obstacles, curbs, or steps; using the IMD in competitions; drifting; put the electric motor into motion by pressing the power trigger when the Electric Scooter is not moving;</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4.4.7.9. The User is prohibited from using technologies or taking actions that may harm the Site of the Copyright Holder, the Mobile Application, the IMD, or the other property of the Copyright Holder;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br/>
        <w:t>4.4.7.10. The User is prohibited from making any changes to the Mobile Application, as well as to the IMD or its individual parts, from changing any characteristics, and from making improvements to or from worsening the IMD;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4.4.8. 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support@whoosh.bike;</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t>4.4.12. Monitor the updates of information on the Site of the Copyright Holder, as well as in the Mobile Application;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4.4.13. Pay the sublicense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sublicense fee ;</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4.4.15.1. For the purposes of clause 4.4.14 of this T&amp;C, the correct parking of the IMD means that the User shall perform all of the following actions:</w:t>
      </w:r>
      <w:r w:rsidRPr="00306B41">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306B41">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T&amp;C) the User is obliged to attach the IMD to a closed part of the parking structure;</w:t>
      </w:r>
      <w:r w:rsidRPr="00306B41">
        <w:rPr>
          <w:rFonts w:ascii="Arial" w:eastAsia="Times New Roman" w:hAnsi="Arial" w:cs="Arial"/>
          <w:color w:val="000000"/>
          <w:kern w:val="0"/>
          <w:sz w:val="30"/>
          <w:szCs w:val="30"/>
          <w:lang w:val="en-US" w:eastAsia="ru-RU"/>
          <w14:ligatures w14:val="none"/>
        </w:rPr>
        <w:br/>
        <w:t>pressing the "Finish" button in the Mobile Application (or a button of the corresponding functionality with a different name, if it is named differently in the Mobile Application);</w:t>
      </w:r>
      <w:r w:rsidRPr="00306B41">
        <w:rPr>
          <w:rFonts w:ascii="Arial" w:eastAsia="Times New Roman" w:hAnsi="Arial" w:cs="Arial"/>
          <w:color w:val="000000"/>
          <w:kern w:val="0"/>
          <w:sz w:val="30"/>
          <w:szCs w:val="30"/>
          <w:lang w:val="en-US" w:eastAsia="ru-RU"/>
          <w14:ligatures w14:val="none"/>
        </w:rPr>
        <w:br/>
        <w:t xml:space="preserve">- sending photos to the Copyright Holder using the Mobile Application </w:t>
      </w:r>
      <w:r w:rsidRPr="00306B41">
        <w:rPr>
          <w:rFonts w:ascii="Arial" w:eastAsia="Times New Roman" w:hAnsi="Arial" w:cs="Arial"/>
          <w:color w:val="000000"/>
          <w:kern w:val="0"/>
          <w:sz w:val="30"/>
          <w:szCs w:val="30"/>
          <w:lang w:val="en-US" w:eastAsia="ru-RU"/>
          <w14:ligatures w14:val="none"/>
        </w:rPr>
        <w:lastRenderedPageBreak/>
        <w:t>that confirm the correct parking of the IMD;</w:t>
      </w:r>
      <w:r w:rsidRPr="00306B41">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4.4.15.2. For the purposes of clause 4.4.14 of this T&amp;C, the IMD shall be considered to have been parked incorrectly if the User has committed at least one of the following violations:</w:t>
      </w:r>
      <w:r w:rsidRPr="00306B41">
        <w:rPr>
          <w:rFonts w:ascii="Arial" w:eastAsia="Times New Roman" w:hAnsi="Arial" w:cs="Arial"/>
          <w:color w:val="000000"/>
          <w:kern w:val="0"/>
          <w:sz w:val="30"/>
          <w:szCs w:val="30"/>
          <w:lang w:val="en-US" w:eastAsia="ru-RU"/>
          <w14:ligatures w14:val="none"/>
        </w:rPr>
        <w:br/>
        <w:t>- The IMD is left outside the Ride Zone;</w:t>
      </w:r>
      <w:r w:rsidRPr="00306B41">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306B41">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306B41">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306B41">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306B41">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4.4.15.3. 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w:t>
      </w:r>
      <w:r w:rsidRPr="00306B41">
        <w:rPr>
          <w:rFonts w:ascii="Arial" w:eastAsia="Times New Roman" w:hAnsi="Arial" w:cs="Arial"/>
          <w:color w:val="000000"/>
          <w:kern w:val="0"/>
          <w:sz w:val="30"/>
          <w:szCs w:val="30"/>
          <w:lang w:val="en-US" w:eastAsia="ru-RU"/>
          <w14:ligatures w14:val="none"/>
        </w:rPr>
        <w:lastRenderedPageBreak/>
        <w:t>at the intersection of roadways and closer than 5 meters from the edge of the roadway that is intersected; closer than 15 meters from the places where fixed-route vehicles stop or of passenger taxi parking spots.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4.4.15.4. The User must immediately notify the Copyright Holder via a chat with the User's support service in the Mobile Application if the IMD has been parked in accordance with clause 4.4.15.3 of this T&amp;C, as well as regarding the reasons that caused the need for such parking (which prevented correct parking).</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4.4.16. The IMD must be returned to the Copyright Holder in a technically sound condition, without any damage, using the procedures stipulated by the Agreement, including clause 4.4.14 of this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4.4.17. While using the IMD, the User is obliged to comply with the traffic rules and be responsible for their violation. In this regard, when using the IMD, the User, in particular, is obliged to:</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p>
    <w:p w:rsidR="00306B41" w:rsidRPr="00306B41" w:rsidRDefault="00306B41" w:rsidP="00306B41">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proofErr w:type="spellStart"/>
      <w:r w:rsidRPr="00306B41">
        <w:rPr>
          <w:rFonts w:ascii="Arial" w:eastAsia="Times New Roman" w:hAnsi="Arial" w:cs="Arial"/>
          <w:color w:val="000000"/>
          <w:kern w:val="0"/>
          <w:sz w:val="30"/>
          <w:szCs w:val="30"/>
          <w:lang w:eastAsia="ru-RU"/>
          <w14:ligatures w14:val="none"/>
        </w:rPr>
        <w:t>Ride</w:t>
      </w:r>
      <w:proofErr w:type="spellEnd"/>
      <w:r w:rsidRPr="00306B41">
        <w:rPr>
          <w:rFonts w:ascii="Arial" w:eastAsia="Times New Roman" w:hAnsi="Arial" w:cs="Arial"/>
          <w:color w:val="000000"/>
          <w:kern w:val="0"/>
          <w:sz w:val="30"/>
          <w:szCs w:val="30"/>
          <w:lang w:eastAsia="ru-RU"/>
          <w14:ligatures w14:val="none"/>
        </w:rPr>
        <w:t xml:space="preserve"> </w:t>
      </w:r>
      <w:proofErr w:type="spellStart"/>
      <w:r w:rsidRPr="00306B41">
        <w:rPr>
          <w:rFonts w:ascii="Arial" w:eastAsia="Times New Roman" w:hAnsi="Arial" w:cs="Arial"/>
          <w:color w:val="000000"/>
          <w:kern w:val="0"/>
          <w:sz w:val="30"/>
          <w:szCs w:val="30"/>
          <w:lang w:eastAsia="ru-RU"/>
          <w14:ligatures w14:val="none"/>
        </w:rPr>
        <w:t>on</w:t>
      </w:r>
      <w:proofErr w:type="spellEnd"/>
      <w:r w:rsidRPr="00306B41">
        <w:rPr>
          <w:rFonts w:ascii="Arial" w:eastAsia="Times New Roman" w:hAnsi="Arial" w:cs="Arial"/>
          <w:color w:val="000000"/>
          <w:kern w:val="0"/>
          <w:sz w:val="30"/>
          <w:szCs w:val="30"/>
          <w:lang w:eastAsia="ru-RU"/>
          <w14:ligatures w14:val="none"/>
        </w:rPr>
        <w:t xml:space="preserve"> </w:t>
      </w:r>
      <w:proofErr w:type="spellStart"/>
      <w:r w:rsidRPr="00306B41">
        <w:rPr>
          <w:rFonts w:ascii="Arial" w:eastAsia="Times New Roman" w:hAnsi="Arial" w:cs="Arial"/>
          <w:color w:val="000000"/>
          <w:kern w:val="0"/>
          <w:sz w:val="30"/>
          <w:szCs w:val="30"/>
          <w:lang w:eastAsia="ru-RU"/>
          <w14:ligatures w14:val="none"/>
        </w:rPr>
        <w:t>bike</w:t>
      </w:r>
      <w:proofErr w:type="spellEnd"/>
      <w:r w:rsidRPr="00306B41">
        <w:rPr>
          <w:rFonts w:ascii="Arial" w:eastAsia="Times New Roman" w:hAnsi="Arial" w:cs="Arial"/>
          <w:color w:val="000000"/>
          <w:kern w:val="0"/>
          <w:sz w:val="30"/>
          <w:szCs w:val="30"/>
          <w:lang w:eastAsia="ru-RU"/>
          <w14:ligatures w14:val="none"/>
        </w:rPr>
        <w:t xml:space="preserve"> </w:t>
      </w:r>
      <w:proofErr w:type="spellStart"/>
      <w:r w:rsidRPr="00306B41">
        <w:rPr>
          <w:rFonts w:ascii="Arial" w:eastAsia="Times New Roman" w:hAnsi="Arial" w:cs="Arial"/>
          <w:color w:val="000000"/>
          <w:kern w:val="0"/>
          <w:sz w:val="30"/>
          <w:szCs w:val="30"/>
          <w:lang w:eastAsia="ru-RU"/>
          <w14:ligatures w14:val="none"/>
        </w:rPr>
        <w:t>paths</w:t>
      </w:r>
      <w:proofErr w:type="spellEnd"/>
      <w:r w:rsidRPr="00306B41">
        <w:rPr>
          <w:rFonts w:ascii="Arial" w:eastAsia="Times New Roman" w:hAnsi="Arial" w:cs="Arial"/>
          <w:color w:val="000000"/>
          <w:kern w:val="0"/>
          <w:sz w:val="30"/>
          <w:szCs w:val="30"/>
          <w:lang w:eastAsia="ru-RU"/>
          <w14:ligatures w14:val="none"/>
        </w:rPr>
        <w:t>.</w:t>
      </w:r>
    </w:p>
    <w:p w:rsidR="00306B41" w:rsidRPr="00306B41" w:rsidRDefault="00306B41" w:rsidP="00306B41">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306B41">
        <w:rPr>
          <w:rFonts w:ascii="Arial" w:eastAsia="Times New Roman" w:hAnsi="Arial" w:cs="Arial"/>
          <w:color w:val="000000"/>
          <w:kern w:val="0"/>
          <w:sz w:val="30"/>
          <w:szCs w:val="30"/>
          <w:lang w:val="en-US" w:eastAsia="ru-RU"/>
          <w14:ligatures w14:val="none"/>
        </w:rPr>
        <w:t>If there is no bicycle path, ride on the sidewalk, pedestrian path, or shoulder without interfering the movement of other pedestrians.</w:t>
      </w:r>
    </w:p>
    <w:p w:rsidR="00306B41" w:rsidRPr="00306B41" w:rsidRDefault="00306B41" w:rsidP="00306B41">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306B41">
        <w:rPr>
          <w:rFonts w:ascii="Arial" w:eastAsia="Times New Roman" w:hAnsi="Arial" w:cs="Arial"/>
          <w:color w:val="000000"/>
          <w:kern w:val="0"/>
          <w:sz w:val="30"/>
          <w:szCs w:val="30"/>
          <w:lang w:val="en-US" w:eastAsia="ru-RU"/>
          <w14:ligatures w14:val="none"/>
        </w:rPr>
        <w:t>If driving on the sidewalk, pedestrian path, or shoulder endangers or interferes with the movement of other persons, you must dismount and give the right of way to pedestrians.</w:t>
      </w:r>
    </w:p>
    <w:p w:rsidR="00306B41" w:rsidRPr="00306B41" w:rsidRDefault="00306B41" w:rsidP="00306B41">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306B41">
        <w:rPr>
          <w:rFonts w:ascii="Arial" w:eastAsia="Times New Roman" w:hAnsi="Arial" w:cs="Arial"/>
          <w:color w:val="000000"/>
          <w:kern w:val="0"/>
          <w:sz w:val="30"/>
          <w:szCs w:val="30"/>
          <w:lang w:val="en-US" w:eastAsia="ru-RU"/>
          <w14:ligatures w14:val="none"/>
        </w:rPr>
        <w:lastRenderedPageBreak/>
        <w:t>When riding in the dark and/or in conditions with low visibility, you must wear reflective elements and turn on the IMD's headlight.</w:t>
      </w:r>
    </w:p>
    <w:p w:rsidR="00306B41" w:rsidRPr="00306B41" w:rsidRDefault="00306B41" w:rsidP="00306B41">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306B41">
        <w:rPr>
          <w:rFonts w:ascii="Arial" w:eastAsia="Times New Roman" w:hAnsi="Arial" w:cs="Arial"/>
          <w:color w:val="000000"/>
          <w:kern w:val="0"/>
          <w:sz w:val="30"/>
          <w:szCs w:val="30"/>
          <w:lang w:val="en-US" w:eastAsia="ru-RU"/>
          <w14:ligatures w14:val="none"/>
        </w:rPr>
        <w:t>Comply with the other applicable provisions of traffic rules, including provisions that are not directly listed in this T&amp;C, and to independently bear liability for their violation.</w:t>
      </w:r>
    </w:p>
    <w:p w:rsidR="00306B41" w:rsidRPr="00306B41" w:rsidRDefault="00306B41" w:rsidP="00306B4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306B41">
        <w:rPr>
          <w:rFonts w:ascii="Arial" w:eastAsia="Times New Roman" w:hAnsi="Arial" w:cs="Arial"/>
          <w:color w:val="000000"/>
          <w:kern w:val="0"/>
          <w:sz w:val="30"/>
          <w:szCs w:val="30"/>
          <w:lang w:val="en-US" w:eastAsia="ru-RU"/>
          <w14:ligatures w14:val="none"/>
        </w:rPr>
        <w:br/>
        <w:t>4.4.18. To prevent dangerous situations and traffic violations, the User is prohibited from:</w:t>
      </w:r>
      <w:r w:rsidRPr="00306B41">
        <w:rPr>
          <w:rFonts w:ascii="Arial" w:eastAsia="Times New Roman" w:hAnsi="Arial" w:cs="Arial"/>
          <w:color w:val="000000"/>
          <w:kern w:val="0"/>
          <w:sz w:val="30"/>
          <w:szCs w:val="30"/>
          <w:lang w:val="en-US" w:eastAsia="ru-RU"/>
          <w14:ligatures w14:val="none"/>
        </w:rPr>
        <w:br/>
      </w:r>
    </w:p>
    <w:p w:rsidR="00306B41" w:rsidRPr="00306B41" w:rsidRDefault="00306B41" w:rsidP="00306B41">
      <w:pPr>
        <w:numPr>
          <w:ilvl w:val="0"/>
          <w:numId w:val="8"/>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306B41">
        <w:rPr>
          <w:rFonts w:ascii="Arial" w:eastAsia="Times New Roman" w:hAnsi="Arial" w:cs="Arial"/>
          <w:color w:val="000000"/>
          <w:kern w:val="0"/>
          <w:sz w:val="30"/>
          <w:szCs w:val="30"/>
          <w:lang w:val="en-US" w:eastAsia="ru-RU"/>
          <w14:ligatures w14:val="none"/>
        </w:rPr>
        <w:t>Operate IMD in a state of alcoholic, narcotic, or psychotropic intoxication, or after consuming other types of intoxicating substances, as well as consume any alcohol or alcoholic beverages, narcotics, psychotropic substances, or other types of intoxicating substances after a police officer asks you to stop and undergo a check (examination) to determine the state of alcoholic intoxication or state caused by the consumption of narcotics, psychotropic substances, or other intoxicating substances.</w:t>
      </w:r>
    </w:p>
    <w:p w:rsidR="00306B41" w:rsidRPr="00306B41" w:rsidRDefault="00306B41" w:rsidP="00306B41">
      <w:pPr>
        <w:numPr>
          <w:ilvl w:val="0"/>
          <w:numId w:val="8"/>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306B41">
        <w:rPr>
          <w:rFonts w:ascii="Arial" w:eastAsia="Times New Roman" w:hAnsi="Arial" w:cs="Arial"/>
          <w:color w:val="000000"/>
          <w:kern w:val="0"/>
          <w:sz w:val="30"/>
          <w:szCs w:val="30"/>
          <w:lang w:val="en-US" w:eastAsia="ru-RU"/>
          <w14:ligatures w14:val="none"/>
        </w:rPr>
        <w:t>Refuse to undergo a check (examination) to determine the state of alcoholic intoxication or state caused by the consumption of narcotics, psychotropic substances, or other intoxicating substances.</w:t>
      </w:r>
    </w:p>
    <w:p w:rsidR="00306B41" w:rsidRPr="00306B41" w:rsidRDefault="00306B41" w:rsidP="00306B41">
      <w:pPr>
        <w:numPr>
          <w:ilvl w:val="0"/>
          <w:numId w:val="8"/>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306B41">
        <w:rPr>
          <w:rFonts w:ascii="Arial" w:eastAsia="Times New Roman" w:hAnsi="Arial" w:cs="Arial"/>
          <w:color w:val="000000"/>
          <w:kern w:val="0"/>
          <w:sz w:val="30"/>
          <w:szCs w:val="30"/>
          <w:lang w:val="en-US" w:eastAsia="ru-RU"/>
          <w14:ligatures w14:val="none"/>
        </w:rPr>
        <w:t>Operating the IMD without holding the steering wheel with at least one hand.</w:t>
      </w:r>
    </w:p>
    <w:p w:rsidR="00306B41" w:rsidRPr="00306B41" w:rsidRDefault="00306B41" w:rsidP="00306B41">
      <w:pPr>
        <w:numPr>
          <w:ilvl w:val="0"/>
          <w:numId w:val="8"/>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306B41">
        <w:rPr>
          <w:rFonts w:ascii="Arial" w:eastAsia="Times New Roman" w:hAnsi="Arial" w:cs="Arial"/>
          <w:color w:val="000000"/>
          <w:kern w:val="0"/>
          <w:sz w:val="30"/>
          <w:szCs w:val="30"/>
          <w:lang w:val="en-US" w:eastAsia="ru-RU"/>
          <w14:ligatures w14:val="none"/>
        </w:rPr>
        <w:t>Crossing the roadway along elevated, underground or other pedestrian passageways without dismounting from the IMD.</w:t>
      </w:r>
    </w:p>
    <w:p w:rsidR="00306B41" w:rsidRPr="00306B41" w:rsidRDefault="00306B41" w:rsidP="00306B4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306B41">
        <w:rPr>
          <w:rFonts w:ascii="Arial" w:eastAsia="Times New Roman" w:hAnsi="Arial" w:cs="Arial"/>
          <w:color w:val="000000"/>
          <w:kern w:val="0"/>
          <w:sz w:val="30"/>
          <w:szCs w:val="30"/>
          <w:lang w:val="en-US" w:eastAsia="ru-RU"/>
          <w14:ligatures w14:val="none"/>
        </w:rPr>
        <w:br/>
        <w:t xml:space="preserve">4.4.18.1. Both during the Rental Period and outside the Rental Period, </w:t>
      </w:r>
      <w:r w:rsidRPr="00306B41">
        <w:rPr>
          <w:rFonts w:ascii="Arial" w:eastAsia="Times New Roman" w:hAnsi="Arial" w:cs="Arial"/>
          <w:color w:val="000000"/>
          <w:kern w:val="0"/>
          <w:sz w:val="30"/>
          <w:szCs w:val="30"/>
          <w:lang w:val="en-US" w:eastAsia="ru-RU"/>
          <w14:ligatures w14:val="none"/>
        </w:rPr>
        <w:lastRenderedPageBreak/>
        <w:t>the User is prohibited from transporting the IMD in a car, bus, trolleybus, taxi or in any other means of transport (in any other way), to go take the IMD down into the metro, to ride on it or carry/haul it inside buildings, restricted areas, etc.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4.4.18.2. If the IMD exits (moves in any other way) outside the Travel Zone, the User is obliged to immediately return the IMD to the Ride Zone. The time spent by the IMD outside the Ride Zone is included in the Rental Period and is subject to payment.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4.4.19. Prevent harm to the life, health and property of third parties, including other road users. If harm is caused by using the IMD, the User is liable in the manner prescribed by the current legislation of the Belarus.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p>
    <w:p w:rsidR="00306B41" w:rsidRPr="00306B41" w:rsidRDefault="00306B41" w:rsidP="00306B4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payment2"/>
      <w:bookmarkEnd w:id="2"/>
      <w:r w:rsidRPr="00306B41">
        <w:rPr>
          <w:rFonts w:ascii="Arial" w:eastAsia="Times New Roman" w:hAnsi="Arial" w:cs="Arial"/>
          <w:b/>
          <w:bCs/>
          <w:color w:val="000000"/>
          <w:kern w:val="0"/>
          <w:sz w:val="30"/>
          <w:szCs w:val="30"/>
          <w:lang w:val="en-US" w:eastAsia="ru-RU"/>
          <w14:ligatures w14:val="none"/>
        </w:rPr>
        <w:t>5. Payment Amount, Procedures and Form of Payment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sublicense fee, rental fees, fines and other payments provided for by the Agreement, shall be made by direct debiting of funds from the User's bank card in accordance with the Tariffs.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5.2. When accepting this T&amp;C, the User expresses its unconditional consent to the sending by the Copyright Holder of orders, requests, claims to the User's bank, as well as to the direct debiting of funds that make up the sublicense fee, rental fees, fines and other payments provided for by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br/>
        <w:t>5.3. The amount of the sublicense fee and rent as well as the procedures for their payment shall be governed by this section 5 of the T&amp;C, as well as by the Tariffs and, if the User activates the Subscription, the description of the Subscriptions available in the Mobile Application. If the provisions of the T&amp;C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306B41">
        <w:rPr>
          <w:rFonts w:ascii="Arial" w:eastAsia="Times New Roman" w:hAnsi="Arial" w:cs="Arial"/>
          <w:color w:val="000000"/>
          <w:kern w:val="0"/>
          <w:sz w:val="30"/>
          <w:szCs w:val="30"/>
          <w:lang w:val="en-US" w:eastAsia="ru-RU"/>
          <w14:ligatures w14:val="none"/>
        </w:rPr>
        <w:br/>
        <w:t>5.3.1. If applicable, the choice of a specific Rate may also change the 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b/>
          <w:bCs/>
          <w:color w:val="000000"/>
          <w:kern w:val="0"/>
          <w:sz w:val="30"/>
          <w:szCs w:val="30"/>
          <w:lang w:val="en-US" w:eastAsia="ru-RU"/>
          <w14:ligatures w14:val="none"/>
        </w:rPr>
        <w:t>5.4. Sublicense Fee</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5.4.1. For the sublicense provided in accordance with the Agreement, the User shall pay to the Copyright Holder sublicense fee in the amount established by the Tariffs.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5.4.2. The sublicense fee includes the following components: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5.4.2.1. If the User has not purchased any of the available Whoosh Pass Subscriptions:</w:t>
      </w:r>
      <w:r w:rsidRPr="00306B41">
        <w:rPr>
          <w:rFonts w:ascii="Arial" w:eastAsia="Times New Roman" w:hAnsi="Arial" w:cs="Arial"/>
          <w:color w:val="000000"/>
          <w:kern w:val="0"/>
          <w:sz w:val="30"/>
          <w:szCs w:val="30"/>
          <w:lang w:val="en-US" w:eastAsia="ru-RU"/>
          <w14:ligatures w14:val="none"/>
        </w:rPr>
        <w:br/>
        <w:t xml:space="preserve">(a) a fixed payment in the amount established by the Tariffs charged </w:t>
      </w:r>
      <w:r w:rsidRPr="00306B41">
        <w:rPr>
          <w:rFonts w:ascii="Arial" w:eastAsia="Times New Roman" w:hAnsi="Arial" w:cs="Arial"/>
          <w:color w:val="000000"/>
          <w:kern w:val="0"/>
          <w:sz w:val="30"/>
          <w:szCs w:val="30"/>
          <w:lang w:val="en-US" w:eastAsia="ru-RU"/>
          <w14:ligatures w14:val="none"/>
        </w:rPr>
        <w:lastRenderedPageBreak/>
        <w:t>to the User for each use of the Mobile Application functionality for the start of each new IMD Rental (unlocking the IMD, start of the trip);</w:t>
      </w:r>
      <w:r w:rsidRPr="00306B41">
        <w:rPr>
          <w:rFonts w:ascii="Arial" w:eastAsia="Times New Roman" w:hAnsi="Arial" w:cs="Arial"/>
          <w:color w:val="000000"/>
          <w:kern w:val="0"/>
          <w:sz w:val="30"/>
          <w:szCs w:val="30"/>
          <w:lang w:val="en-US" w:eastAsia="ru-RU"/>
          <w14:ligatures w14:val="none"/>
        </w:rPr>
        <w:br/>
        <w:t>(b) a sublicense fee calculated for each 1 minute of using the Mobile Application during the IMD Rental period in accordance with the rate specified in the Tariffs (per minute rate).</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5.4.2.2. If the User purchases any of the available Whoosh Pass Subscriptions:</w:t>
      </w:r>
      <w:r w:rsidRPr="00306B41">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T&amp;C, as well as the Tariffs and description of the Subscription;</w:t>
      </w:r>
      <w:r w:rsidRPr="00306B41">
        <w:rPr>
          <w:rFonts w:ascii="Arial" w:eastAsia="Times New Roman" w:hAnsi="Arial" w:cs="Arial"/>
          <w:color w:val="000000"/>
          <w:kern w:val="0"/>
          <w:sz w:val="30"/>
          <w:szCs w:val="30"/>
          <w:lang w:val="en-US" w:eastAsia="ru-RU"/>
          <w14:ligatures w14:val="none"/>
        </w:rPr>
        <w:br/>
        <w:t>(b) the sublicense fee in accordance with the per-minute rate specified in clause 5.4.2.1 (b) of this T&amp;C;</w:t>
      </w:r>
      <w:r w:rsidRPr="00306B41">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sublicense fee specified in clause 5.4.2.1 (a) of this T&amp;C for the duration of the Subscription. In this case, during the validity period of the corresponding Subscription, such sublicense fee shall not be charged and must not be paid, and it is not included in the amount of the sublicense fee. If the Tariffs and/or the description of the Subscription do not provide for the complete cancellation of the sublicense fee specified in clause 5.4.2.1 (a) of this T&amp;C, the corresponding payment shall be included in the sublicense fee.</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5.4.3. If the User activates the Beginner Mode, the license fee is calculated in accordance with the conditions specified in the Mobile Application.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b/>
          <w:bCs/>
          <w:color w:val="000000"/>
          <w:kern w:val="0"/>
          <w:sz w:val="30"/>
          <w:szCs w:val="30"/>
          <w:lang w:val="en-US" w:eastAsia="ru-RU"/>
          <w14:ligatures w14:val="none"/>
        </w:rPr>
        <w:t>5.5. Rental Fees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5.5.1. The amount of the rental fees for the IMD Rental depends on </w:t>
      </w:r>
      <w:r w:rsidRPr="00306B41">
        <w:rPr>
          <w:rFonts w:ascii="Arial" w:eastAsia="Times New Roman" w:hAnsi="Arial" w:cs="Arial"/>
          <w:color w:val="000000"/>
          <w:kern w:val="0"/>
          <w:sz w:val="30"/>
          <w:szCs w:val="30"/>
          <w:lang w:val="en-US" w:eastAsia="ru-RU"/>
          <w14:ligatures w14:val="none"/>
        </w:rPr>
        <w:lastRenderedPageBreak/>
        <w:t>the actual time of the IMD Rental by the User and is calculated based on the established tariff for 1 minute of Rental. The corresponding rental tariff is dynamic and may depend on various factors, including the level of demand for the IMD and the battery level of the IMD as of the time of the start of the trip. The specific tariff to be applied to the IMD Rental is indicated in the Whoosh Mobile Application when the User chooses the IMD, but before the start of the Rental.</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b/>
          <w:bCs/>
          <w:color w:val="000000"/>
          <w:kern w:val="0"/>
          <w:sz w:val="30"/>
          <w:szCs w:val="30"/>
          <w:lang w:val="en-US" w:eastAsia="ru-RU"/>
          <w14:ligatures w14:val="none"/>
        </w:rPr>
        <w:t>5.6. Whoosh Pass Subscriptions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306B41">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306B41">
        <w:rPr>
          <w:rFonts w:ascii="Arial" w:eastAsia="Times New Roman" w:hAnsi="Arial" w:cs="Arial"/>
          <w:color w:val="000000"/>
          <w:kern w:val="0"/>
          <w:sz w:val="30"/>
          <w:szCs w:val="30"/>
          <w:lang w:val="en-US" w:eastAsia="ru-RU"/>
          <w14:ligatures w14:val="none"/>
        </w:rPr>
        <w:br/>
        <w:t>5.6.1.1. The Subscription action will be available to the User only within one or a single Geographical area of IMD use. The geographical area of the User's location is determined using the functionality of the Mobile Application in automatic mode.</w:t>
      </w:r>
      <w:r w:rsidRPr="00306B41">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306B41">
        <w:rPr>
          <w:rFonts w:ascii="Arial" w:eastAsia="Times New Roman" w:hAnsi="Arial" w:cs="Arial"/>
          <w:color w:val="000000"/>
          <w:kern w:val="0"/>
          <w:sz w:val="30"/>
          <w:szCs w:val="30"/>
          <w:lang w:val="en-US" w:eastAsia="ru-RU"/>
          <w14:ligatures w14:val="none"/>
        </w:rPr>
        <w:br/>
        <w:t xml:space="preserve">5.6.1.2. Unless otherwise stated in the description of the Subscription, the User may use its account only once to try the Subscription without </w:t>
      </w:r>
      <w:r w:rsidRPr="00306B41">
        <w:rPr>
          <w:rFonts w:ascii="Arial" w:eastAsia="Times New Roman" w:hAnsi="Arial" w:cs="Arial"/>
          <w:color w:val="000000"/>
          <w:kern w:val="0"/>
          <w:sz w:val="30"/>
          <w:szCs w:val="30"/>
          <w:lang w:val="en-US" w:eastAsia="ru-RU"/>
          <w14:ligatures w14:val="none"/>
        </w:rPr>
        <w:lastRenderedPageBreak/>
        <w:t>being charged.</w:t>
      </w:r>
      <w:r w:rsidRPr="00306B41">
        <w:rPr>
          <w:rFonts w:ascii="Arial" w:eastAsia="Times New Roman" w:hAnsi="Arial" w:cs="Arial"/>
          <w:color w:val="000000"/>
          <w:kern w:val="0"/>
          <w:sz w:val="30"/>
          <w:szCs w:val="30"/>
          <w:lang w:val="en-US" w:eastAsia="ru-RU"/>
          <w14:ligatures w14:val="none"/>
        </w:rPr>
        <w:br/>
        <w:t>5.6.1.2. Unless otherwise stated in the description of the Subscription, the User may use its account only once to try the Subscription without being charged.</w:t>
      </w:r>
      <w:r w:rsidRPr="00306B41">
        <w:rPr>
          <w:rFonts w:ascii="Arial" w:eastAsia="Times New Roman" w:hAnsi="Arial" w:cs="Arial"/>
          <w:color w:val="000000"/>
          <w:kern w:val="0"/>
          <w:sz w:val="30"/>
          <w:szCs w:val="30"/>
          <w:lang w:val="en-US" w:eastAsia="ru-RU"/>
          <w14:ligatures w14:val="none"/>
        </w:rPr>
        <w:br/>
        <w:t>5.6.2. 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5.6.2.1. Changing the conditions regarding the amount of the sublicense fee in accordance with clause 5.4.2.2 of this T&amp;C;</w:t>
      </w:r>
      <w:r w:rsidRPr="00306B41">
        <w:rPr>
          <w:rFonts w:ascii="Arial" w:eastAsia="Times New Roman" w:hAnsi="Arial" w:cs="Arial"/>
          <w:color w:val="000000"/>
          <w:kern w:val="0"/>
          <w:sz w:val="30"/>
          <w:szCs w:val="30"/>
          <w:lang w:val="en-US"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5.6.3. 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5.6.4. The Whoosh Pass Subscription selected by the User shall be valid for the period specified for a specific type of Subscription in the </w:t>
      </w:r>
      <w:r w:rsidRPr="00306B41">
        <w:rPr>
          <w:rFonts w:ascii="Arial" w:eastAsia="Times New Roman" w:hAnsi="Arial" w:cs="Arial"/>
          <w:color w:val="000000"/>
          <w:kern w:val="0"/>
          <w:sz w:val="30"/>
          <w:szCs w:val="30"/>
          <w:lang w:val="en-US" w:eastAsia="ru-RU"/>
          <w14:ligatures w14:val="none"/>
        </w:rPr>
        <w:lastRenderedPageBreak/>
        <w:t>Subscription description, and it is activated using the following procedures:</w:t>
      </w:r>
      <w:r w:rsidRPr="00306B41">
        <w:rPr>
          <w:rFonts w:ascii="Arial" w:eastAsia="Times New Roman" w:hAnsi="Arial" w:cs="Arial"/>
          <w:color w:val="000000"/>
          <w:kern w:val="0"/>
          <w:sz w:val="30"/>
          <w:szCs w:val="30"/>
          <w:lang w:val="en-US" w:eastAsia="ru-RU"/>
          <w14:ligatures w14:val="none"/>
        </w:rPr>
        <w:br/>
        <w:t>from the activation of the Trial period;</w:t>
      </w:r>
      <w:r w:rsidRPr="00306B41">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306B41">
        <w:rPr>
          <w:rFonts w:ascii="Arial" w:eastAsia="Times New Roman" w:hAnsi="Arial" w:cs="Arial"/>
          <w:color w:val="000000"/>
          <w:kern w:val="0"/>
          <w:sz w:val="30"/>
          <w:szCs w:val="30"/>
          <w:lang w:val="en-US" w:eastAsia="ru-RU"/>
          <w14:ligatures w14:val="none"/>
        </w:rPr>
        <w:br/>
        <w:t>from the day following the last day of the validity period of the previous Subscription, if the Subscription previously purchased by the User is valid at the time the User pays the Subscription fee;</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5.6.5. In case of insufficient funds on the User's bank card to pay for the Subscription, activation and/or purchase of the Subscription is not carried out.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5.6.6. At the end of the Subscription period, Including the Trial period, the corresponding Subscription is activated again for the same period automatically (Subscription renewal) if:</w:t>
      </w:r>
      <w:r w:rsidRPr="00306B41">
        <w:rPr>
          <w:rFonts w:ascii="Arial" w:eastAsia="Times New Roman" w:hAnsi="Arial" w:cs="Arial"/>
          <w:color w:val="000000"/>
          <w:kern w:val="0"/>
          <w:sz w:val="30"/>
          <w:szCs w:val="30"/>
          <w:lang w:val="en-US" w:eastAsia="ru-RU"/>
          <w14:ligatures w14:val="none"/>
        </w:rPr>
        <w:br/>
      </w:r>
    </w:p>
    <w:p w:rsidR="00306B41" w:rsidRPr="00306B41" w:rsidRDefault="00306B41" w:rsidP="00306B41">
      <w:pPr>
        <w:numPr>
          <w:ilvl w:val="0"/>
          <w:numId w:val="9"/>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306B41">
        <w:rPr>
          <w:rFonts w:ascii="Arial" w:eastAsia="Times New Roman" w:hAnsi="Arial" w:cs="Arial"/>
          <w:color w:val="000000"/>
          <w:kern w:val="0"/>
          <w:sz w:val="30"/>
          <w:szCs w:val="30"/>
          <w:lang w:val="en-US" w:eastAsia="ru-RU"/>
          <w14:ligatures w14:val="none"/>
        </w:rPr>
        <w:t>The User has not disabled the renewal of the Subscription in the Mobile Application;</w:t>
      </w:r>
    </w:p>
    <w:p w:rsidR="00306B41" w:rsidRPr="00306B41" w:rsidRDefault="00306B41" w:rsidP="00306B41">
      <w:pPr>
        <w:numPr>
          <w:ilvl w:val="0"/>
          <w:numId w:val="9"/>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306B41">
        <w:rPr>
          <w:rFonts w:ascii="Arial" w:eastAsia="Times New Roman" w:hAnsi="Arial" w:cs="Arial"/>
          <w:color w:val="000000"/>
          <w:kern w:val="0"/>
          <w:sz w:val="30"/>
          <w:szCs w:val="30"/>
          <w:lang w:val="en-US" w:eastAsia="ru-RU"/>
          <w14:ligatures w14:val="none"/>
        </w:rP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p>
    <w:p w:rsidR="00306B41" w:rsidRPr="00306B41" w:rsidRDefault="00306B41" w:rsidP="00306B41">
      <w:pPr>
        <w:numPr>
          <w:ilvl w:val="0"/>
          <w:numId w:val="9"/>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306B41">
        <w:rPr>
          <w:rFonts w:ascii="Arial" w:eastAsia="Times New Roman" w:hAnsi="Arial" w:cs="Arial"/>
          <w:color w:val="000000"/>
          <w:kern w:val="0"/>
          <w:sz w:val="30"/>
          <w:szCs w:val="30"/>
          <w:lang w:val="en-US" w:eastAsia="ru-RU"/>
          <w14:ligatures w14:val="none"/>
        </w:rPr>
        <w:t>before the end of the validity period of the current Subscription, the User has not acquired a new Subscription (paragraph two of paragraph 5.6.1 of this T&amp;C).</w:t>
      </w:r>
    </w:p>
    <w:p w:rsidR="00306B41" w:rsidRPr="00306B41" w:rsidRDefault="00306B41" w:rsidP="00306B4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306B41">
        <w:rPr>
          <w:rFonts w:ascii="Arial" w:eastAsia="Times New Roman" w:hAnsi="Arial" w:cs="Arial"/>
          <w:color w:val="000000"/>
          <w:kern w:val="0"/>
          <w:sz w:val="30"/>
          <w:szCs w:val="30"/>
          <w:lang w:val="en-US" w:eastAsia="ru-RU"/>
          <w14:ligatures w14:val="none"/>
        </w:rPr>
        <w:lastRenderedPageBreak/>
        <w:t>Subscription renewal is carried out an unlimited number of times after the end of each Subscription period.</w:t>
      </w:r>
      <w:r w:rsidRPr="00306B41">
        <w:rPr>
          <w:rFonts w:ascii="Arial" w:eastAsia="Times New Roman" w:hAnsi="Arial" w:cs="Arial"/>
          <w:color w:val="000000"/>
          <w:kern w:val="0"/>
          <w:sz w:val="30"/>
          <w:szCs w:val="30"/>
          <w:lang w:val="en-US" w:eastAsia="ru-RU"/>
          <w14:ligatures w14:val="none"/>
        </w:rPr>
        <w:br/>
        <w:t>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306B41">
        <w:rPr>
          <w:rFonts w:ascii="Arial" w:eastAsia="Times New Roman" w:hAnsi="Arial" w:cs="Arial"/>
          <w:color w:val="000000"/>
          <w:kern w:val="0"/>
          <w:sz w:val="30"/>
          <w:szCs w:val="30"/>
          <w:lang w:val="en-US" w:eastAsia="ru-RU"/>
          <w14:ligatures w14:val="none"/>
        </w:rPr>
        <w:br/>
        <w:t>5.6.6.1. 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306B41">
        <w:rPr>
          <w:rFonts w:ascii="Arial" w:eastAsia="Times New Roman" w:hAnsi="Arial" w:cs="Arial"/>
          <w:color w:val="000000"/>
          <w:kern w:val="0"/>
          <w:sz w:val="30"/>
          <w:szCs w:val="30"/>
          <w:lang w:val="en-US" w:eastAsia="ru-RU"/>
          <w14:ligatures w14:val="none"/>
        </w:rPr>
        <w:br/>
        <w:t>5.6.7. Prolongation of the Subscription in accordance with clause 5.6.6 shall be carried out subject to the debiting of the subscription fee 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5.6.8. 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w:t>
      </w:r>
      <w:r w:rsidRPr="00306B41">
        <w:rPr>
          <w:rFonts w:ascii="Arial" w:eastAsia="Times New Roman" w:hAnsi="Arial" w:cs="Arial"/>
          <w:color w:val="000000"/>
          <w:kern w:val="0"/>
          <w:sz w:val="30"/>
          <w:szCs w:val="30"/>
          <w:lang w:val="en-US" w:eastAsia="ru-RU"/>
          <w14:ligatures w14:val="none"/>
        </w:rPr>
        <w:lastRenderedPageBreak/>
        <w:t>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5.6.9. The User has the right at any time during the validity period of the Subscription to unilaterally refuse the automatic prolongation of the Subscription by disabling the corresponding function in the Mobile Application.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5.6.10. The Copyright Holder is entitled to unilaterally cancel the automatic prolongation of the Subscription for the next period in the following cases:</w:t>
      </w:r>
      <w:r w:rsidRPr="00306B41">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306B41">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5.6.11. The Copyright Holder is entitled to unilaterally terminate the Subscription before the expiration of its validity period if a violation of the Agreement was committed by the User during the Subscription validity period.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5.6.12. The Copyright Holder is not responsible for cases when, for technical reasons, the fee for the Subscription from the bank card has not been debited and the Subscription has not been activated (including for the next period using the procedures for prolongation).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5.6.13. From the moment when the Subscription is terminated, the </w:t>
      </w:r>
      <w:r w:rsidRPr="00306B41">
        <w:rPr>
          <w:rFonts w:ascii="Arial" w:eastAsia="Times New Roman" w:hAnsi="Arial" w:cs="Arial"/>
          <w:color w:val="000000"/>
          <w:kern w:val="0"/>
          <w:sz w:val="30"/>
          <w:szCs w:val="30"/>
          <w:lang w:val="en-US" w:eastAsia="ru-RU"/>
          <w14:ligatures w14:val="none"/>
        </w:rPr>
        <w:lastRenderedPageBreak/>
        <w:t>relations of the Parties shall be governed by the terms of the Agreement without applying the terms and conditions contained in the description of the Subscriptions.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5.7. Beginner mode</w:t>
      </w:r>
      <w:r w:rsidRPr="00306B41">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306B41">
        <w:rPr>
          <w:rFonts w:ascii="Arial" w:eastAsia="Times New Roman" w:hAnsi="Arial" w:cs="Arial"/>
          <w:color w:val="000000"/>
          <w:kern w:val="0"/>
          <w:sz w:val="30"/>
          <w:szCs w:val="30"/>
          <w:lang w:val="en-US" w:eastAsia="ru-RU"/>
          <w14:ligatures w14:val="none"/>
        </w:rPr>
        <w:br/>
        <w:t>5.7.2. Beginner Mode is activated using the functionality of the Mobile Application by pressing the appropriate button (“Beginner Mode” button) or by switching the IMD to energy saving mode after the start of the trip.</w:t>
      </w:r>
      <w:r w:rsidRPr="00306B41">
        <w:rPr>
          <w:rFonts w:ascii="Arial" w:eastAsia="Times New Roman" w:hAnsi="Arial" w:cs="Arial"/>
          <w:color w:val="000000"/>
          <w:kern w:val="0"/>
          <w:sz w:val="30"/>
          <w:szCs w:val="30"/>
          <w:lang w:val="en-US" w:eastAsia="ru-RU"/>
          <w14:ligatures w14:val="none"/>
        </w:rPr>
        <w:br/>
        <w:t>5.7.3. After activating the Beginner Mode, the backlight, headlight and sim lamp turn on, and the maximum speed of the sim is limited to 15 km/h.</w:t>
      </w:r>
      <w:r w:rsidRPr="00306B41">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306B41">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306B41">
        <w:rPr>
          <w:rFonts w:ascii="Arial" w:eastAsia="Times New Roman" w:hAnsi="Arial" w:cs="Arial"/>
          <w:color w:val="000000"/>
          <w:kern w:val="0"/>
          <w:sz w:val="30"/>
          <w:szCs w:val="30"/>
          <w:lang w:val="en-US" w:eastAsia="ru-RU"/>
          <w14:ligatures w14:val="none"/>
        </w:rPr>
        <w:br/>
        <w:t>5.7.6. Starting from the 4th (Fourth) trip, the activation of the Beginner Mode will not be available to the User.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b/>
          <w:bCs/>
          <w:color w:val="000000"/>
          <w:kern w:val="0"/>
          <w:sz w:val="30"/>
          <w:szCs w:val="30"/>
          <w:lang w:val="en-US" w:eastAsia="ru-RU"/>
          <w14:ligatures w14:val="none"/>
        </w:rPr>
        <w:t>5.8. Blocking of the Deposit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5.8.1. In order to guarantee the payment of the sublicense fee, as well as the rental fee, the Copyright Holder has the right to block on the User's card an amount of up to 30 (thirty) Belarusian rubles at the time of the start of the Rental. The Copyright Holder shall unblock this amount after the trip has been paid for in full by the User (including </w:t>
      </w:r>
      <w:r w:rsidRPr="00306B41">
        <w:rPr>
          <w:rFonts w:ascii="Arial" w:eastAsia="Times New Roman" w:hAnsi="Arial" w:cs="Arial"/>
          <w:color w:val="000000"/>
          <w:kern w:val="0"/>
          <w:sz w:val="30"/>
          <w:szCs w:val="30"/>
          <w:lang w:val="en-US" w:eastAsia="ru-RU"/>
          <w14:ligatures w14:val="none"/>
        </w:rPr>
        <w:lastRenderedPageBreak/>
        <w:t>the sublicense fee and rental fee charged as a result of the trip), and the funds shall remain on the User's bank card.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5.8.2. If the aggregate amount of the sublicense fee and rental fee charged during the trip is less than 10 (ten) Belarusian rubles, the Copyright Holder shall have the right to remove the blocking of the deposit before the User pays for the trip.</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5.8.3. If there are insufficient funds on the User's bank card to pay for the trip (including sublicense fees and rental fees) at the time of their debiting in accordance with section 5.9 of the T&amp;C, the amount of the deposit specified in clause 5.9.1 may be debited by the Copyright Holder in full for the trip or in the part covering shortfall in the amount necessary to pay for the trip.</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b/>
          <w:bCs/>
          <w:color w:val="000000"/>
          <w:kern w:val="0"/>
          <w:sz w:val="30"/>
          <w:szCs w:val="30"/>
          <w:lang w:val="en-US" w:eastAsia="ru-RU"/>
          <w14:ligatures w14:val="none"/>
        </w:rPr>
        <w:t>5.9. Procedures for Debiting Funds at the End of a Trip</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5.9.1. At the end of the trip, the following payments charged during the trip shall be debited from the User's bank card:</w:t>
      </w:r>
      <w:r w:rsidRPr="00306B41">
        <w:rPr>
          <w:rFonts w:ascii="Arial" w:eastAsia="Times New Roman" w:hAnsi="Arial" w:cs="Arial"/>
          <w:color w:val="000000"/>
          <w:kern w:val="0"/>
          <w:sz w:val="30"/>
          <w:szCs w:val="30"/>
          <w:lang w:val="en-US" w:eastAsia="ru-RU"/>
          <w14:ligatures w14:val="none"/>
        </w:rPr>
        <w:br/>
        <w:t>- the sublicense fee specified in clause 5.4.2.1 (a) of this T&amp;C (if applicable);</w:t>
      </w:r>
      <w:r w:rsidRPr="00306B41">
        <w:rPr>
          <w:rFonts w:ascii="Arial" w:eastAsia="Times New Roman" w:hAnsi="Arial" w:cs="Arial"/>
          <w:color w:val="000000"/>
          <w:kern w:val="0"/>
          <w:sz w:val="30"/>
          <w:szCs w:val="30"/>
          <w:lang w:val="en-US" w:eastAsia="ru-RU"/>
          <w14:ligatures w14:val="none"/>
        </w:rPr>
        <w:br/>
        <w:t>- the sublicense fee specified in clause 5.4.2.1 (b) of this T&amp;C;</w:t>
      </w:r>
      <w:r w:rsidRPr="00306B41">
        <w:rPr>
          <w:rFonts w:ascii="Arial" w:eastAsia="Times New Roman" w:hAnsi="Arial" w:cs="Arial"/>
          <w:color w:val="000000"/>
          <w:kern w:val="0"/>
          <w:sz w:val="30"/>
          <w:szCs w:val="30"/>
          <w:lang w:val="en-US" w:eastAsia="ru-RU"/>
          <w14:ligatures w14:val="none"/>
        </w:rPr>
        <w:br/>
        <w:t>- the rental fee specified in clause 5.5.1 of this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5.9.2. The funds specified in clause 5.9.1 shall be debited immediately after the termination of the Rental. If the total amount of payments specified in clause 5.9.1 of this T&amp;C during the Rental of the IMD actually exceed 15 (fifteen) Belarusian rubles, the Copyright Holder has the right to debit (including during the Rental) funds in the amount of 15 (fifteen) Belarusian rubles from the User's account every time </w:t>
      </w:r>
      <w:r w:rsidRPr="00306B41">
        <w:rPr>
          <w:rFonts w:ascii="Arial" w:eastAsia="Times New Roman" w:hAnsi="Arial" w:cs="Arial"/>
          <w:color w:val="000000"/>
          <w:kern w:val="0"/>
          <w:sz w:val="30"/>
          <w:szCs w:val="30"/>
          <w:lang w:val="en-US" w:eastAsia="ru-RU"/>
          <w14:ligatures w14:val="none"/>
        </w:rPr>
        <w:lastRenderedPageBreak/>
        <w:t>the specified limit is exceeded, up until the User terminates the Rental.</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5.9.3. In the event of a lack of funds to pay the payments specified in clause 5.9.1 of this T&amp;C, or the impossibility of debiting them from the User's account, as well as if the User's debt reaches an amount of more than 500 (five hundred) Belarusian rubles, The Copyright Holder is entitled to forcibly terminate the IMD Rental and restrict the User's access to the Mobile Application by blocking the account that does not allow the prolongation of the Rental until the User fully pays for the resulting debt under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b/>
          <w:bCs/>
          <w:color w:val="000000"/>
          <w:kern w:val="0"/>
          <w:sz w:val="30"/>
          <w:szCs w:val="30"/>
          <w:lang w:val="en-US" w:eastAsia="ru-RU"/>
          <w14:ligatures w14:val="none"/>
        </w:rPr>
        <w:t>5.10. Fine Debiting Procedures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5.10.2. If, after debiting the fine in accordance with clause 5.10.1 of this T&amp;C,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w:t>
      </w:r>
      <w:r w:rsidRPr="00306B41">
        <w:rPr>
          <w:rFonts w:ascii="Arial" w:eastAsia="Times New Roman" w:hAnsi="Arial" w:cs="Arial"/>
          <w:color w:val="000000"/>
          <w:kern w:val="0"/>
          <w:sz w:val="30"/>
          <w:szCs w:val="30"/>
          <w:lang w:val="en-US" w:eastAsia="ru-RU"/>
          <w14:ligatures w14:val="none"/>
        </w:rPr>
        <w:lastRenderedPageBreak/>
        <w:t>Application.</w:t>
      </w:r>
      <w:r w:rsidRPr="00306B41">
        <w:rPr>
          <w:rFonts w:ascii="Arial" w:eastAsia="Times New Roman" w:hAnsi="Arial" w:cs="Arial"/>
          <w:color w:val="000000"/>
          <w:kern w:val="0"/>
          <w:sz w:val="30"/>
          <w:szCs w:val="30"/>
          <w:lang w:val="en-US" w:eastAsia="ru-RU"/>
          <w14:ligatures w14:val="none"/>
        </w:rPr>
        <w:br/>
      </w:r>
    </w:p>
    <w:p w:rsidR="00306B41" w:rsidRPr="00306B41" w:rsidRDefault="00306B41" w:rsidP="00306B4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lease2"/>
      <w:bookmarkEnd w:id="3"/>
      <w:r w:rsidRPr="00306B41">
        <w:rPr>
          <w:rFonts w:ascii="Arial" w:eastAsia="Times New Roman" w:hAnsi="Arial" w:cs="Arial"/>
          <w:b/>
          <w:bCs/>
          <w:color w:val="000000"/>
          <w:kern w:val="0"/>
          <w:sz w:val="30"/>
          <w:szCs w:val="30"/>
          <w:lang w:val="en-US" w:eastAsia="ru-RU"/>
          <w14:ligatures w14:val="none"/>
        </w:rPr>
        <w:t>6. Term of Lease (Rental) of the IMD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6.1. The rental period for the IMD is calculated in minutes and hours. The maximum rental period for the IMD cannot exceed 4 (Four) hours. Upon the expiration of the specified period, the Copyright Holder is entitled to forcibly terminate the Rental by the User of the IMD and block the movement of the IMD using software and hardware.</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6.2. The IMD rental period is calculated after pressing the Start Ride button in the Mobile Application (or the corresponding button with a different name if named differently in the Mobile Application) or after carrying out a special combination of actions on the IMD controls with the wKey feature until the User ends the IMD rental by pressing the End button (or the corresponding button with a different name if named differently in the Mobile Application) in the Mobile Application, taking into account Clause 6.3 of this Offer, and upon request of the Copyright Holder in the Mobile Application, sending a confirmation photograph of the parked IMD in the Mobile Application.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t>6.4. The User is not entitled to use the IMD outside the Rental period determined in accordance with clause 6.2 of this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6.5. To check the technical condition of the IMD, as well as read the terms of the Rental, including the condition on the rental amount and license fee when using the wKey feature, the User has the opportunity to use the IMD for a trial period of no more than 70 seconds from the start of the ride and to travel a distance of no more than 100 meters. A ride completed by the User during the trial period (a ride lasting less than 70 seconds with a distance of less than 100 meters) is not recognized as an IMD Rental in accordance with the Agreement ("Zero Trip"). The Rental price and sublicense fee for a Zero Trip, including the sublicense fee provided for in Clause 5.4.2.1 (a), are not charged or collected. If a Zero Trip condition (time or distance) is exceeded, such a ride is not considered a Zero Trip and is recognized as an IMD Rental, the duration of which is calculated in accordance with Clause 6.2 of this Offer.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6.5.1. A completed zero trip is not counted in the number of trips in accordance with clause 5.7.1 of the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p>
    <w:p w:rsidR="00306B41" w:rsidRPr="00306B41" w:rsidRDefault="00306B41" w:rsidP="00306B4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imd2"/>
      <w:bookmarkEnd w:id="4"/>
      <w:r w:rsidRPr="00306B41">
        <w:rPr>
          <w:rFonts w:ascii="Arial" w:eastAsia="Times New Roman" w:hAnsi="Arial" w:cs="Arial"/>
          <w:b/>
          <w:bCs/>
          <w:color w:val="000000"/>
          <w:kern w:val="0"/>
          <w:sz w:val="30"/>
          <w:szCs w:val="30"/>
          <w:lang w:val="en-US" w:eastAsia="ru-RU"/>
          <w14:ligatures w14:val="none"/>
        </w:rPr>
        <w:t>7. IMD Acceptance and Transfer Procedures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7.1. Acceptance and transfer of the IMD from the Copyright Holder to the User within the framework of the Rental shall be carried out as follows: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7.1.1 A User who does not use the wKey feature selects a specific </w:t>
      </w:r>
      <w:r w:rsidRPr="00306B41">
        <w:rPr>
          <w:rFonts w:ascii="Arial" w:eastAsia="Times New Roman" w:hAnsi="Arial" w:cs="Arial"/>
          <w:color w:val="000000"/>
          <w:kern w:val="0"/>
          <w:sz w:val="30"/>
          <w:szCs w:val="30"/>
          <w:lang w:val="en-US" w:eastAsia="ru-RU"/>
          <w14:ligatures w14:val="none"/>
        </w:rPr>
        <w:lastRenderedPageBreak/>
        <w:t>IMD on the map in the Mobile Application. Using their device's camera, the User scans the QR code or NFC tag on the IMD using the device's NFC reader. Using the wKey feature, the User selects a specific IMD and completes a special combination of actions on the IMD (in this case, the User must have a device with the Mobile Application installed, be authorized in the Mobile Application, and have Bluetooth turned on).</w:t>
      </w:r>
      <w:r w:rsidRPr="00306B41">
        <w:rPr>
          <w:rFonts w:ascii="Arial" w:eastAsia="Times New Roman" w:hAnsi="Arial" w:cs="Arial"/>
          <w:color w:val="000000"/>
          <w:kern w:val="0"/>
          <w:sz w:val="30"/>
          <w:szCs w:val="30"/>
          <w:lang w:val="en-US" w:eastAsia="ru-RU"/>
          <w14:ligatures w14:val="none"/>
        </w:rPr>
        <w:br/>
        <w:t>In this case, the Mobile Application includes the following information about the selected IMD: location, rate, charge level, and, if applicable, information about the choice of Insurance (the option to deactivate Insurance). When selecting an IMD, the User must check the sufficiency of funds on the bank card linked to their account in the Mobile Application.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It is allowed for one User to book several IMD.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7.1.1.2 It is allowed for one User to rent more than one IMD using one account — a Group Trip. In this case, the User can only transfer the IMD for driving to a third party who has reached the age of 18. In the case of a Group Trip, the User, and not the third party to whom the IMD was transferred, shall be responsible for all the property of the Copyright Holder and for compliance with the terms of use of the IMD </w:t>
      </w:r>
      <w:r w:rsidRPr="00306B41">
        <w:rPr>
          <w:rFonts w:ascii="Arial" w:eastAsia="Times New Roman" w:hAnsi="Arial" w:cs="Arial"/>
          <w:color w:val="000000"/>
          <w:kern w:val="0"/>
          <w:sz w:val="30"/>
          <w:szCs w:val="30"/>
          <w:lang w:val="en-US" w:eastAsia="ru-RU"/>
          <w14:ligatures w14:val="none"/>
        </w:rPr>
        <w:lastRenderedPageBreak/>
        <w:t>under the Agreement. All monetary obligations associated with the use of several IMD (including payment of sublicense fees, rental fees, as well as penalties for violation of the Agreement during a trip started from the User's account) are assigned to the User and cannot be assigned by the User to a third party to whom the User actually transferred control of the IMD during the Rental.</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7.1.2. By pressing the Start Ride button in the Mobile Application (or the corresponding button with a different name if named differently in the Mobile Application) or completing all the actions necessary to rent an IMD using the wKey (in accordance with the wKey Terms of Use), the user confirms their acceptance of the selected IMD and the rate applied to its use (in relation to both the sublicense fee and rental price).</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7.1.2.1. The user can purchase the additional Insurance service. The addition or non-addition of Insurance in the ride price is regulated by the User before the start of the ride on the Mobile Application screen. Users confirm their consent to purchase insurance and its price indicated in the Mobile Application by pressing the Start Ride button (or the corresponding button with a different name if named differently in the Mobile Application) when the Insurance service is activated. The cost of insurance, the insurance company, and instructions about what to do if an insured event occurs are available in the Mobile Application and the following </w:t>
      </w:r>
      <w:hyperlink r:id="rId8" w:history="1">
        <w:r w:rsidRPr="00306B41">
          <w:rPr>
            <w:rFonts w:ascii="Arial" w:eastAsia="Times New Roman" w:hAnsi="Arial" w:cs="Arial"/>
            <w:color w:val="FF8562"/>
            <w:kern w:val="0"/>
            <w:sz w:val="30"/>
            <w:szCs w:val="30"/>
            <w:u w:val="single"/>
            <w:bdr w:val="none" w:sz="0" w:space="0" w:color="auto" w:frame="1"/>
            <w:lang w:val="en-US" w:eastAsia="ru-RU"/>
            <w14:ligatures w14:val="none"/>
          </w:rPr>
          <w:t>link</w:t>
        </w:r>
      </w:hyperlink>
      <w:r w:rsidRPr="00306B41">
        <w:rPr>
          <w:rFonts w:ascii="Arial" w:eastAsia="Times New Roman" w:hAnsi="Arial" w:cs="Arial"/>
          <w:color w:val="000000"/>
          <w:kern w:val="0"/>
          <w:sz w:val="30"/>
          <w:szCs w:val="30"/>
          <w:lang w:val="en-US" w:eastAsia="ru-RU"/>
          <w14:ligatures w14:val="none"/>
        </w:rPr>
        <w: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br/>
        <w:t>7.2. Acceptance and transfer of the IMD from the User to the Copyright Holder at the end of the Rental shall be carried out as follows: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7.2.2. Provided that the User parks the IMD correctly in accordance with clause 4.4.14 (taking into account clauses 4.4.15.1-4.4.15.4) of this T&amp;C, after the Copyright Holder receives photos of the general view of the parked IMD, confirming correct parking, (if requested by the Copyright Holder), the IMD is considered to have been properly transferred by the User to the Copyright Holder.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7.2.3. Upon completion of the Rental by the User, the User receives a message from the Copyright Holder in the Mobile Application indicating the amount to be paid (including the amount of the sublicense fee and rent).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br/>
      </w:r>
      <w:r w:rsidRPr="00306B41">
        <w:rPr>
          <w:rFonts w:ascii="Arial" w:eastAsia="Times New Roman" w:hAnsi="Arial" w:cs="Arial"/>
          <w:color w:val="000000"/>
          <w:kern w:val="0"/>
          <w:sz w:val="30"/>
          <w:szCs w:val="30"/>
          <w:lang w:val="en-US" w:eastAsia="ru-RU"/>
          <w14:ligatures w14:val="none"/>
        </w:rPr>
        <w:br/>
      </w:r>
    </w:p>
    <w:p w:rsidR="00306B41" w:rsidRPr="00306B41" w:rsidRDefault="00306B41" w:rsidP="00306B4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liab2"/>
      <w:bookmarkEnd w:id="5"/>
      <w:r w:rsidRPr="00306B41">
        <w:rPr>
          <w:rFonts w:ascii="Arial" w:eastAsia="Times New Roman" w:hAnsi="Arial" w:cs="Arial"/>
          <w:b/>
          <w:bCs/>
          <w:color w:val="000000"/>
          <w:kern w:val="0"/>
          <w:sz w:val="30"/>
          <w:szCs w:val="30"/>
          <w:lang w:val="en-US" w:eastAsia="ru-RU"/>
          <w14:ligatures w14:val="none"/>
        </w:rPr>
        <w:t>8. Liability of the Parties under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the Belarus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8.2 If the User delays payment of the sublicense fee and rental fees under the Agreement for more than 48 hours, the Copyright Holder is entitled to charge the User a penalty interest of 0.1 % of the indebtedness amount for each day of delay.</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8.4. If the User breaches the provisions of the Agreement, the User shall pay a fine in the amount of 10 (ten) Belarusian rubles for the following violations (if the commission of the corresponding violation did not result in damage to the IMD and/or loss of the IMD):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8.4.1. more than one person riding on one IMD (including with a child) (clause 4.4.7.4 of this T&amp;C);</w:t>
      </w:r>
      <w:r w:rsidRPr="00306B41">
        <w:rPr>
          <w:rFonts w:ascii="Arial" w:eastAsia="Times New Roman" w:hAnsi="Arial" w:cs="Arial"/>
          <w:color w:val="000000"/>
          <w:kern w:val="0"/>
          <w:sz w:val="30"/>
          <w:szCs w:val="30"/>
          <w:lang w:val="en-US" w:eastAsia="ru-RU"/>
          <w14:ligatures w14:val="none"/>
        </w:rPr>
        <w:br/>
        <w:t xml:space="preserve">8.4.2. completion of the trip at a place that is not marked as a Parking </w:t>
      </w:r>
      <w:r w:rsidRPr="00306B41">
        <w:rPr>
          <w:rFonts w:ascii="Arial" w:eastAsia="Times New Roman" w:hAnsi="Arial" w:cs="Arial"/>
          <w:color w:val="000000"/>
          <w:kern w:val="0"/>
          <w:sz w:val="30"/>
          <w:szCs w:val="30"/>
          <w:lang w:val="en-US" w:eastAsia="ru-RU"/>
          <w14:ligatures w14:val="none"/>
        </w:rPr>
        <w:lastRenderedPageBreak/>
        <w:t>point on the map of the Mobile Application with a "P" sign (clause 7.2.1 of this T&amp;C);</w:t>
      </w:r>
      <w:r w:rsidRPr="00306B41">
        <w:rPr>
          <w:rFonts w:ascii="Arial" w:eastAsia="Times New Roman" w:hAnsi="Arial" w:cs="Arial"/>
          <w:color w:val="000000"/>
          <w:kern w:val="0"/>
          <w:sz w:val="30"/>
          <w:szCs w:val="30"/>
          <w:lang w:val="en-US" w:eastAsia="ru-RU"/>
          <w14:ligatures w14:val="none"/>
        </w:rPr>
        <w:br/>
        <w:t>8.4.3. at the end of the Rental, attaching the cable to an open part of the structure and/or not closing the lock, if there is a lock on the IMD and if the Parking Place is not Virtual (clause 7.2.1 of this T&amp;C);</w:t>
      </w:r>
      <w:r w:rsidRPr="00306B41">
        <w:rPr>
          <w:rFonts w:ascii="Arial" w:eastAsia="Times New Roman" w:hAnsi="Arial" w:cs="Arial"/>
          <w:color w:val="000000"/>
          <w:kern w:val="0"/>
          <w:sz w:val="30"/>
          <w:szCs w:val="30"/>
          <w:lang w:val="en-US" w:eastAsia="ru-RU"/>
          <w14:ligatures w14:val="none"/>
        </w:rPr>
        <w:br/>
        <w:t>8.4.4. transfer of control of the IMD to a person under 18 years of age (clause 4.4.5.1 of this T&amp;C);</w:t>
      </w:r>
      <w:r w:rsidRPr="00306B41">
        <w:rPr>
          <w:rFonts w:ascii="Arial" w:eastAsia="Times New Roman" w:hAnsi="Arial" w:cs="Arial"/>
          <w:color w:val="000000"/>
          <w:kern w:val="0"/>
          <w:sz w:val="30"/>
          <w:szCs w:val="30"/>
          <w:lang w:val="en-US" w:eastAsia="ru-RU"/>
          <w14:ligatures w14:val="none"/>
        </w:rPr>
        <w:br/>
        <w:t>8.4.5. riding or otherwise moving the IMD outside the Ride Zone, provided that the User subsequently and independently returns the IMD to the Ride Zone within 30 minutes (clause 2.2.2 of this T&amp;C);</w:t>
      </w:r>
      <w:r w:rsidRPr="00306B41">
        <w:rPr>
          <w:rFonts w:ascii="Arial" w:eastAsia="Times New Roman" w:hAnsi="Arial" w:cs="Arial"/>
          <w:color w:val="000000"/>
          <w:kern w:val="0"/>
          <w:sz w:val="30"/>
          <w:szCs w:val="30"/>
          <w:lang w:val="en-US" w:eastAsia="ru-RU"/>
          <w14:ligatures w14:val="none"/>
        </w:rPr>
        <w:br/>
        <w:t>8.4.6. transportation of the IMD in ground transport (car, bus, taxi, etc.) (clause 4.4.18.1 of this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8.5. If the User breaches the provisions of the Agreement, the User shall pay a fine in the amount of 35 (thirty five) Belarusian rubles for the following violations (if the commission of the corresponding violation did not result in damage to the IMD and/or loss of the IMD):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T&amp;C);</w:t>
      </w:r>
      <w:r w:rsidRPr="00306B41">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T&amp;C);</w:t>
      </w:r>
      <w:r w:rsidRPr="00306B41">
        <w:rPr>
          <w:rFonts w:ascii="Arial" w:eastAsia="Times New Roman" w:hAnsi="Arial" w:cs="Arial"/>
          <w:color w:val="000000"/>
          <w:kern w:val="0"/>
          <w:sz w:val="30"/>
          <w:szCs w:val="30"/>
          <w:lang w:val="en-US" w:eastAsia="ru-RU"/>
          <w14:ligatures w14:val="none"/>
        </w:rPr>
        <w:br/>
        <w:t>8.5.3. transporting the IMD in the metro, as well as the taking the IMD inside buildings or onto a restricted-access territory (clause 4.4.18.1 of this T&amp;C);</w:t>
      </w:r>
      <w:r w:rsidRPr="00306B41">
        <w:rPr>
          <w:rFonts w:ascii="Arial" w:eastAsia="Times New Roman" w:hAnsi="Arial" w:cs="Arial"/>
          <w:color w:val="000000"/>
          <w:kern w:val="0"/>
          <w:sz w:val="30"/>
          <w:szCs w:val="30"/>
          <w:lang w:val="en-US" w:eastAsia="ru-RU"/>
          <w14:ligatures w14:val="none"/>
        </w:rPr>
        <w:br/>
        <w:t>8.5.4. allowing the battery of the IMD to completely discharge (clause 4.4.7.8 of this T&amp;C);</w:t>
      </w:r>
      <w:r w:rsidRPr="00306B41">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br/>
        <w:t>8.6. If the User violates the provisions of the Agreement, the User shall pay a fine in the amount of 200 (two hundred) Belarusian rubles for the following violations (if the commission of the corresponding violation did not result in damage to the IMD and/or loss of the IMD):</w:t>
      </w:r>
      <w:r w:rsidRPr="00306B41">
        <w:rPr>
          <w:rFonts w:ascii="Arial" w:eastAsia="Times New Roman" w:hAnsi="Arial" w:cs="Arial"/>
          <w:color w:val="000000"/>
          <w:kern w:val="0"/>
          <w:sz w:val="30"/>
          <w:szCs w:val="30"/>
          <w:lang w:val="en-US" w:eastAsia="ru-RU"/>
          <w14:ligatures w14:val="none"/>
        </w:rPr>
        <w:br/>
        <w:t>8.6.1. improper use of the IMD and/or the Mobile Application;</w:t>
      </w:r>
      <w:r w:rsidRPr="00306B41">
        <w:rPr>
          <w:rFonts w:ascii="Arial" w:eastAsia="Times New Roman" w:hAnsi="Arial" w:cs="Arial"/>
          <w:color w:val="000000"/>
          <w:kern w:val="0"/>
          <w:sz w:val="30"/>
          <w:szCs w:val="30"/>
          <w:lang w:val="en-US" w:eastAsia="ru-RU"/>
          <w14:ligatures w14:val="none"/>
        </w:rPr>
        <w:br/>
        <w:t>8.6.2. breach of the traffic rules when using the IMD, as well as driving the IMD in violation of any of the provisions of clauses 4.4.7, 4.4.17 and/or 4.4.18 of this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8.7. If the User commits any of the breaches of the Agreement specified in clauses 8.4-8.5 of this T&amp;C, if such a breach caused damage to the IMD without causing its loss (i.e. with the possibility and economic confirmation of the restoration of the IMD), the User shall pay a fine of 200 (two hundred) Belarusian rubles.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8.8. If the User commits any of the breaches of the Agreement specified in clause 8.6 of this T&amp;C, if such a violation entailed damage to the IMD without causing its loss (i.e. with the possibility and economic confirmation of the restoration of the IMD), the User shall pay a fine of 400 (four hundred) Belarusian rubles.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8.9. 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which is 1450 (one thousand four hundred fifty) Belarusian rubles for the S and M model Electric Scooters, and 1700 (one thousand seven hundred) Belarusian rubles for the L model Electric Scooters, and 6150 (six thousand one hundred fifty) Belarusian rubles for an Electric </w:t>
      </w:r>
      <w:r w:rsidRPr="00306B41">
        <w:rPr>
          <w:rFonts w:ascii="Arial" w:eastAsia="Times New Roman" w:hAnsi="Arial" w:cs="Arial"/>
          <w:color w:val="000000"/>
          <w:kern w:val="0"/>
          <w:sz w:val="30"/>
          <w:szCs w:val="30"/>
          <w:lang w:val="en-US" w:eastAsia="ru-RU"/>
          <w14:ligatures w14:val="none"/>
        </w:rPr>
        <w:lastRenderedPageBreak/>
        <w:t>Bike.</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8.10. Payment of penalties and (or) a fine shall not release the User from compensation for damage caused to the property of the Copyright Holder.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8.11. The risk of accidental loss or accidental damage to the IMD during the Rental Period shall be borne by the User.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8.12.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8.13. If the User causes harm to the life, health or property of third parties, including other road users, during the use of the IMD, the User undertakes to fully compensate for the damage caused by its actions to both third parties and the Copyright Holder.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8.14.The user guarantees that all personal data provided by him is true.</w:t>
      </w:r>
      <w:r w:rsidRPr="00306B41">
        <w:rPr>
          <w:rFonts w:ascii="Arial" w:eastAsia="Times New Roman" w:hAnsi="Arial" w:cs="Arial"/>
          <w:color w:val="000000"/>
          <w:kern w:val="0"/>
          <w:sz w:val="30"/>
          <w:szCs w:val="30"/>
          <w:lang w:val="en-US" w:eastAsia="ru-RU"/>
          <w14:ligatures w14:val="none"/>
        </w:rPr>
        <w:br/>
      </w:r>
    </w:p>
    <w:p w:rsidR="00306B41" w:rsidRPr="00306B41" w:rsidRDefault="00306B41" w:rsidP="00306B4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grounds2"/>
      <w:bookmarkEnd w:id="6"/>
      <w:r w:rsidRPr="00306B41">
        <w:rPr>
          <w:rFonts w:ascii="Arial" w:eastAsia="Times New Roman" w:hAnsi="Arial" w:cs="Arial"/>
          <w:b/>
          <w:bCs/>
          <w:color w:val="000000"/>
          <w:kern w:val="0"/>
          <w:sz w:val="30"/>
          <w:szCs w:val="30"/>
          <w:lang w:val="en-US" w:eastAsia="ru-RU"/>
          <w14:ligatures w14:val="none"/>
        </w:rPr>
        <w:t>9. Grounds and Procedures for Termination of the Agreement. Changes to the Terms of the Offer and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9.1. The Agreement may be terminated before the expiration of the term stipulated by the Agreement, by agreement of the Parties or at the initiative of one of the Parties expressed in a form that is understandable to both Parties.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br/>
        <w:t>9.2. The Agreement may be terminated early, unilaterally and out-of-court at the initiative of the Copyright Holder on the following grounds: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9.2.5. when it is established that the User has caused damage to the IMD;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9.2.8. if the User in any way breaches the Agreement, entailing damage or creating a threat of damage to the property of the </w:t>
      </w:r>
      <w:r w:rsidRPr="00306B41">
        <w:rPr>
          <w:rFonts w:ascii="Arial" w:eastAsia="Times New Roman" w:hAnsi="Arial" w:cs="Arial"/>
          <w:color w:val="000000"/>
          <w:kern w:val="0"/>
          <w:sz w:val="30"/>
          <w:szCs w:val="30"/>
          <w:lang w:val="en-US" w:eastAsia="ru-RU"/>
          <w14:ligatures w14:val="none"/>
        </w:rPr>
        <w:lastRenderedPageBreak/>
        <w:t>Copyright Holder (including the IMD) and/or third parties;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9.2.9. if the User in any way breaches the Agreement, entailing harm to the life or health of third parties or creating a threat of such harm;</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9.2.13. in the other cases, provided for by the Agreement and/or current legislation.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9.3. If the Agreement is terminated early at the initiative of the Copyright Holder, the Agreement shall be considered to have been terminated from the moment the User is notified of this through the Mobile Application.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9.4. This Agreement may be early terminated unilaterally out-of-court at the initiative of the User if it sends a request to delete the account, provided that there is no debt under the Agreement (including debt for the payment of sublicense fees, rent, and fines).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br/>
        <w:t>9.5. The User has the right to send a request for the Copyright Holder to delete an account in the Mobile Application or by e-mail to support@whoosh.bike or by clicking the "Delete Account" button (or the button with the corresponding functionality that has a different name, if it is named differently in the Mobile Application) in the Profile menu in the Mobile Application.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9.6. If the Agreement is terminated early on the initiative of the User, if the User has no debt under the Agreement, the Agreement shall be considered to be terminated 15 calendar days after the date on which the User sends a request to delete the account. If the User has a debt, a request to delete the account will not be accepted. After the full repayment of the debt, the User has the right to re-send a request to delete the account, while the 15-day term for termination of the Agreement will be calculated from the moment such a repeated request is sent. The Copyright Holder shall delete the User's account on the day on which the Agreement is terminated.</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9.7. Unilateral termination of the Agreement is possible in court for all other grounds that are not listed in clauses 9.2 and 9.4 of this T&amp;C and which are not provided for by the current legislation.</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sublicense fees, rent and fines) under the Agreement, and shall also not exempt from it from liability for breach of the terms and conditions of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 xml:space="preserve">9.9. The Copyright Holder has the right to unilaterally change the T&amp;C at any time by posting a new version of the T&amp;C in the Mobile </w:t>
      </w:r>
      <w:r w:rsidRPr="00306B41">
        <w:rPr>
          <w:rFonts w:ascii="Arial" w:eastAsia="Times New Roman" w:hAnsi="Arial" w:cs="Arial"/>
          <w:color w:val="000000"/>
          <w:kern w:val="0"/>
          <w:sz w:val="30"/>
          <w:szCs w:val="30"/>
          <w:lang w:val="en-US" w:eastAsia="ru-RU"/>
          <w14:ligatures w14:val="none"/>
        </w:rPr>
        <w:lastRenderedPageBreak/>
        <w:t>Application and on the Site of the Copyright Holder at the link https://whoosh-bike.ru/terms_by. Changes in the terms of the T&amp;C concerning the content of the Agreement shall entail a change in the terms and conditions of all Agreements concluded earlier by Formal Acceptance of any version of the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9.10.If it does not consent to the changes made to the Agreement, the User has the right to unilaterally refuse to execute the Agreement by notifying the Copyright Holder in the manner provided for in clause 9.6 of this T&amp;C.</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p>
    <w:p w:rsidR="00306B41" w:rsidRPr="00306B41" w:rsidRDefault="00306B41" w:rsidP="00306B4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force2"/>
      <w:bookmarkEnd w:id="7"/>
      <w:r w:rsidRPr="00306B41">
        <w:rPr>
          <w:rFonts w:ascii="Arial" w:eastAsia="Times New Roman" w:hAnsi="Arial" w:cs="Arial"/>
          <w:b/>
          <w:bCs/>
          <w:color w:val="000000"/>
          <w:kern w:val="0"/>
          <w:sz w:val="30"/>
          <w:szCs w:val="30"/>
          <w:lang w:val="en-US" w:eastAsia="ru-RU"/>
          <w14:ligatures w14:val="none"/>
        </w:rPr>
        <w:t>10. Force majeure as the basis for exemption from liability for improper performance of obligations under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9" w:history="1">
        <w:r w:rsidRPr="00306B41">
          <w:rPr>
            <w:rFonts w:ascii="Arial" w:eastAsia="Times New Roman" w:hAnsi="Arial" w:cs="Arial"/>
            <w:color w:val="FF8562"/>
            <w:kern w:val="0"/>
            <w:sz w:val="30"/>
            <w:szCs w:val="30"/>
            <w:u w:val="single"/>
            <w:bdr w:val="none" w:sz="0" w:space="0" w:color="auto" w:frame="1"/>
            <w:lang w:val="en-US" w:eastAsia="ru-RU"/>
            <w14:ligatures w14:val="none"/>
          </w:rPr>
          <w:t>hello@whoosh.bike</w:t>
        </w:r>
      </w:hyperlink>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br/>
        <w:t>10.3. In the event of force majeure circumstances, the Party for which it became impossible to fulfill the obligations under the Agreement shall be obliged to notify the other Party about the occurrence of these circumstances within 3 (three) days.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10.4. A Party that has not fulfilled its obligation and has not notified the other Party of the occurrence of force majeure circumstances within the time period specified in clause 10.3 and that has not documented their occurrence, shall lose the right to refer to these circumstances as the basis for exemption from liability for improper performance under the Agreement.</w:t>
      </w:r>
    </w:p>
    <w:p w:rsidR="00306B41" w:rsidRPr="00306B41" w:rsidRDefault="00306B41" w:rsidP="00306B4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term2"/>
      <w:bookmarkEnd w:id="8"/>
      <w:r w:rsidRPr="00306B41">
        <w:rPr>
          <w:rFonts w:ascii="Arial" w:eastAsia="Times New Roman" w:hAnsi="Arial" w:cs="Arial"/>
          <w:b/>
          <w:bCs/>
          <w:color w:val="000000"/>
          <w:kern w:val="0"/>
          <w:sz w:val="30"/>
          <w:szCs w:val="30"/>
          <w:lang w:val="en-US" w:eastAsia="ru-RU"/>
          <w14:ligatures w14:val="none"/>
        </w:rPr>
        <w:t>11. Term of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r>
    </w:p>
    <w:p w:rsidR="00306B41" w:rsidRPr="00306B41" w:rsidRDefault="00306B41" w:rsidP="00306B4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misc2"/>
      <w:bookmarkEnd w:id="9"/>
      <w:r w:rsidRPr="00306B41">
        <w:rPr>
          <w:rFonts w:ascii="Arial" w:eastAsia="Times New Roman" w:hAnsi="Arial" w:cs="Arial"/>
          <w:b/>
          <w:bCs/>
          <w:color w:val="000000"/>
          <w:kern w:val="0"/>
          <w:sz w:val="30"/>
          <w:szCs w:val="30"/>
          <w:lang w:val="en-US" w:eastAsia="ru-RU"/>
          <w14:ligatures w14:val="none"/>
        </w:rPr>
        <w:t>12. Miscellaneous</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12.1. The applicable law under this Agreement shall be the law of the Republic of Belarus.</w:t>
      </w:r>
      <w:r w:rsidRPr="00306B41">
        <w:rPr>
          <w:rFonts w:ascii="Arial" w:eastAsia="Times New Roman" w:hAnsi="Arial" w:cs="Arial"/>
          <w:color w:val="000000"/>
          <w:kern w:val="0"/>
          <w:sz w:val="30"/>
          <w:szCs w:val="30"/>
          <w:lang w:val="en-US" w:eastAsia="ru-RU"/>
          <w14:ligatures w14:val="none"/>
        </w:rPr>
        <w:br/>
        <w:t xml:space="preserve">12.2. The parties have agreed that, in the case of a complaint, they must follow the pre-trial (complaint) procedure for settling the dispute before going to court. In such case, one Party to the Contract shall, within ten (10) calendar days from the date of the dispute, send a written claim to the other Party to the address (e-mail address) specified when concluding the Contract. The written Claim must be </w:t>
      </w:r>
      <w:r w:rsidRPr="00306B41">
        <w:rPr>
          <w:rFonts w:ascii="Arial" w:eastAsia="Times New Roman" w:hAnsi="Arial" w:cs="Arial"/>
          <w:color w:val="000000"/>
          <w:kern w:val="0"/>
          <w:sz w:val="30"/>
          <w:szCs w:val="30"/>
          <w:lang w:val="en-US" w:eastAsia="ru-RU"/>
          <w14:ligatures w14:val="none"/>
        </w:rPr>
        <w:lastRenderedPageBreak/>
        <w:t>accompanied by documents (scans thereof) and (or) photographs substantiating the Party's claims. The party receiving the Claim is obliged to reply in writing within 10 (ten) calendar days with a reasoned response. A written reply to the Claim shall be sent to the e-mail address specified at the conclusion of the Contract. The response to the Claim must be accompanied by documents (scans thereof) and (or) photographs documenting the response provided.</w:t>
      </w:r>
      <w:r w:rsidRPr="00306B41">
        <w:rPr>
          <w:rFonts w:ascii="Arial" w:eastAsia="Times New Roman" w:hAnsi="Arial" w:cs="Arial"/>
          <w:color w:val="000000"/>
          <w:kern w:val="0"/>
          <w:sz w:val="30"/>
          <w:szCs w:val="30"/>
          <w:lang w:val="en-US" w:eastAsia="ru-RU"/>
          <w14:ligatures w14:val="none"/>
        </w:rPr>
        <w:br/>
        <w:t>12.3. In case of the failure to reply to the Claim within the deadline set out in Clause 12.2. of the Agreement, or if the Party concerned does not agree with the reply received, it shall be entitled to apply to court for the protection of its rights and legally protected interests.</w:t>
      </w:r>
      <w:r w:rsidRPr="00306B41">
        <w:rPr>
          <w:rFonts w:ascii="Arial" w:eastAsia="Times New Roman" w:hAnsi="Arial" w:cs="Arial"/>
          <w:color w:val="000000"/>
          <w:kern w:val="0"/>
          <w:sz w:val="30"/>
          <w:szCs w:val="30"/>
          <w:lang w:val="en-US" w:eastAsia="ru-RU"/>
          <w14:ligatures w14:val="none"/>
        </w:rPr>
        <w:br/>
        <w:t>12.4. If the legislation does not imperatively establish a special (alternative, exclusive or other) jurisdiction for the relevant category of disputes, disputes arising from the conclusion, performance or termination of this Agreement shall be referred to the court at the location of the Rights Holder.</w:t>
      </w:r>
      <w:r w:rsidRPr="00306B41">
        <w:rPr>
          <w:rFonts w:ascii="Arial" w:eastAsia="Times New Roman" w:hAnsi="Arial" w:cs="Arial"/>
          <w:color w:val="000000"/>
          <w:kern w:val="0"/>
          <w:sz w:val="30"/>
          <w:szCs w:val="30"/>
          <w:lang w:val="en-US" w:eastAsia="ru-RU"/>
          <w14:ligatures w14:val="none"/>
        </w:rPr>
        <w:br/>
        <w:t>This condition does not exclude or prejudice the right of the User as a consumer within the meaning of Act No. 90-</w:t>
      </w:r>
      <w:r w:rsidRPr="00306B41">
        <w:rPr>
          <w:rFonts w:ascii="Arial" w:eastAsia="Times New Roman" w:hAnsi="Arial" w:cs="Arial"/>
          <w:color w:val="000000"/>
          <w:kern w:val="0"/>
          <w:sz w:val="30"/>
          <w:szCs w:val="30"/>
          <w:lang w:eastAsia="ru-RU"/>
          <w14:ligatures w14:val="none"/>
        </w:rPr>
        <w:t>З</w:t>
      </w:r>
      <w:r w:rsidRPr="00306B41">
        <w:rPr>
          <w:rFonts w:ascii="Arial" w:eastAsia="Times New Roman" w:hAnsi="Arial" w:cs="Arial"/>
          <w:color w:val="000000"/>
          <w:kern w:val="0"/>
          <w:sz w:val="30"/>
          <w:szCs w:val="30"/>
          <w:lang w:val="en-US" w:eastAsia="ru-RU"/>
          <w14:ligatures w14:val="none"/>
        </w:rPr>
        <w:t xml:space="preserve"> of 09.01.2002 on "The Protection of Consumer Rights" to choose jurisdiction in cases where such right is expressly provided for by law.</w:t>
      </w:r>
      <w:r w:rsidRPr="00306B41">
        <w:rPr>
          <w:rFonts w:ascii="Arial" w:eastAsia="Times New Roman" w:hAnsi="Arial" w:cs="Arial"/>
          <w:color w:val="000000"/>
          <w:kern w:val="0"/>
          <w:sz w:val="30"/>
          <w:szCs w:val="30"/>
          <w:lang w:val="en-US" w:eastAsia="ru-RU"/>
          <w14:ligatures w14:val="none"/>
        </w:rPr>
        <w:br/>
        <w:t>12.5. The parties have agreed that disputes arising out of the conclusion, performance and termination of this Agreement shall be settled in accordance with the rules of civil procedure law of the Republic of Belarus.</w:t>
      </w:r>
      <w:r w:rsidRPr="00306B41">
        <w:rPr>
          <w:rFonts w:ascii="Arial" w:eastAsia="Times New Roman" w:hAnsi="Arial" w:cs="Arial"/>
          <w:color w:val="000000"/>
          <w:kern w:val="0"/>
          <w:sz w:val="30"/>
          <w:szCs w:val="30"/>
          <w:lang w:val="en-US" w:eastAsia="ru-RU"/>
          <w14:ligatures w14:val="none"/>
        </w:rPr>
        <w:br/>
        <w:t>12.6. Unless otherwise defined in the Tariffs or the Subscription Descriptions, the terms set out in Section 1 of this Offer shall be used in the Tariffs and the Subscription Descriptions, as applicable.</w:t>
      </w:r>
      <w:r w:rsidRPr="00306B41">
        <w:rPr>
          <w:rFonts w:ascii="Arial" w:eastAsia="Times New Roman" w:hAnsi="Arial" w:cs="Arial"/>
          <w:color w:val="000000"/>
          <w:kern w:val="0"/>
          <w:sz w:val="30"/>
          <w:szCs w:val="30"/>
          <w:lang w:val="en-US" w:eastAsia="ru-RU"/>
          <w14:ligatures w14:val="none"/>
        </w:rPr>
        <w:br/>
        <w:t>12.7. In case one or more provisions of the Offer are for any reason invalid or unenforceable, such ineffectiveness shall not affect the validity of any other provision of the Offer (Agreement), which shall remain in force.</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lastRenderedPageBreak/>
        <w:br/>
      </w:r>
      <w:r w:rsidRPr="00306B41">
        <w:rPr>
          <w:rFonts w:ascii="Arial" w:eastAsia="Times New Roman" w:hAnsi="Arial" w:cs="Arial"/>
          <w:color w:val="000000"/>
          <w:kern w:val="0"/>
          <w:sz w:val="30"/>
          <w:szCs w:val="30"/>
          <w:lang w:val="en-US" w:eastAsia="ru-RU"/>
          <w14:ligatures w14:val="none"/>
        </w:rPr>
        <w:br/>
      </w:r>
    </w:p>
    <w:p w:rsidR="00306B41" w:rsidRPr="00306B41" w:rsidRDefault="00306B41" w:rsidP="00306B4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adress2"/>
      <w:bookmarkEnd w:id="10"/>
      <w:r w:rsidRPr="00306B41">
        <w:rPr>
          <w:rFonts w:ascii="Arial" w:eastAsia="Times New Roman" w:hAnsi="Arial" w:cs="Arial"/>
          <w:b/>
          <w:bCs/>
          <w:color w:val="000000"/>
          <w:kern w:val="0"/>
          <w:sz w:val="30"/>
          <w:szCs w:val="30"/>
          <w:lang w:val="en-US" w:eastAsia="ru-RU"/>
          <w14:ligatures w14:val="none"/>
        </w:rPr>
        <w:t>13. Address and Other Details of the Copyright Holder:</w:t>
      </w:r>
      <w:r w:rsidRPr="00306B41">
        <w:rPr>
          <w:rFonts w:ascii="Arial" w:eastAsia="Times New Roman" w:hAnsi="Arial" w:cs="Arial"/>
          <w:color w:val="000000"/>
          <w:kern w:val="0"/>
          <w:sz w:val="30"/>
          <w:szCs w:val="30"/>
          <w:lang w:val="en-US" w:eastAsia="ru-RU"/>
          <w14:ligatures w14:val="none"/>
        </w:rPr>
        <w:br/>
      </w:r>
      <w:r w:rsidRPr="00306B41">
        <w:rPr>
          <w:rFonts w:ascii="Arial" w:eastAsia="Times New Roman" w:hAnsi="Arial" w:cs="Arial"/>
          <w:color w:val="000000"/>
          <w:kern w:val="0"/>
          <w:sz w:val="30"/>
          <w:szCs w:val="30"/>
          <w:lang w:val="en-US" w:eastAsia="ru-RU"/>
          <w14:ligatures w14:val="none"/>
        </w:rPr>
        <w:br/>
        <w:t>Limited Liability Company "WHOOSH BL"</w:t>
      </w:r>
      <w:r w:rsidRPr="00306B41">
        <w:rPr>
          <w:rFonts w:ascii="Arial" w:eastAsia="Times New Roman" w:hAnsi="Arial" w:cs="Arial"/>
          <w:color w:val="000000"/>
          <w:kern w:val="0"/>
          <w:sz w:val="30"/>
          <w:szCs w:val="30"/>
          <w:lang w:val="en-US" w:eastAsia="ru-RU"/>
          <w14:ligatures w14:val="none"/>
        </w:rPr>
        <w:br/>
        <w:t>UNP 193613409</w:t>
      </w:r>
      <w:r w:rsidRPr="00306B41">
        <w:rPr>
          <w:rFonts w:ascii="Arial" w:eastAsia="Times New Roman" w:hAnsi="Arial" w:cs="Arial"/>
          <w:color w:val="000000"/>
          <w:kern w:val="0"/>
          <w:sz w:val="30"/>
          <w:szCs w:val="30"/>
          <w:lang w:val="en-US" w:eastAsia="ru-RU"/>
          <w14:ligatures w14:val="none"/>
        </w:rPr>
        <w:br/>
        <w:t>Legal address: 220117, Republic of Belarus, Minsk, Gazety Zvyazda avenue, building 16, room 57</w:t>
      </w:r>
      <w:r w:rsidRPr="00306B41">
        <w:rPr>
          <w:rFonts w:ascii="Arial" w:eastAsia="Times New Roman" w:hAnsi="Arial" w:cs="Arial"/>
          <w:color w:val="000000"/>
          <w:kern w:val="0"/>
          <w:sz w:val="30"/>
          <w:szCs w:val="30"/>
          <w:lang w:val="en-US" w:eastAsia="ru-RU"/>
          <w14:ligatures w14:val="none"/>
        </w:rPr>
        <w:br/>
        <w:t>Email address: hello@whoosh.bike or Customer Service support@whoosh.bike</w:t>
      </w:r>
    </w:p>
    <w:p w:rsidR="00306B41" w:rsidRPr="00306B41" w:rsidRDefault="00306B41">
      <w:pPr>
        <w:rPr>
          <w:lang w:val="en-US"/>
        </w:rPr>
      </w:pPr>
    </w:p>
    <w:sectPr w:rsidR="00306B41" w:rsidRPr="00306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E4F1E"/>
    <w:multiLevelType w:val="multilevel"/>
    <w:tmpl w:val="0340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549C2"/>
    <w:multiLevelType w:val="multilevel"/>
    <w:tmpl w:val="BCF6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30B7B"/>
    <w:multiLevelType w:val="multilevel"/>
    <w:tmpl w:val="5B40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4C4698"/>
    <w:multiLevelType w:val="multilevel"/>
    <w:tmpl w:val="DD24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272C59"/>
    <w:multiLevelType w:val="multilevel"/>
    <w:tmpl w:val="222E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857AC"/>
    <w:multiLevelType w:val="multilevel"/>
    <w:tmpl w:val="3686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106183"/>
    <w:multiLevelType w:val="multilevel"/>
    <w:tmpl w:val="5E82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A31BE"/>
    <w:multiLevelType w:val="multilevel"/>
    <w:tmpl w:val="15A4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F23BFB"/>
    <w:multiLevelType w:val="multilevel"/>
    <w:tmpl w:val="95A8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994025">
    <w:abstractNumId w:val="2"/>
  </w:num>
  <w:num w:numId="2" w16cid:durableId="102264484">
    <w:abstractNumId w:val="4"/>
  </w:num>
  <w:num w:numId="3" w16cid:durableId="364714928">
    <w:abstractNumId w:val="3"/>
  </w:num>
  <w:num w:numId="4" w16cid:durableId="75595661">
    <w:abstractNumId w:val="6"/>
  </w:num>
  <w:num w:numId="5" w16cid:durableId="830363976">
    <w:abstractNumId w:val="1"/>
  </w:num>
  <w:num w:numId="6" w16cid:durableId="1891259085">
    <w:abstractNumId w:val="7"/>
  </w:num>
  <w:num w:numId="7" w16cid:durableId="1353343773">
    <w:abstractNumId w:val="8"/>
  </w:num>
  <w:num w:numId="8" w16cid:durableId="865217668">
    <w:abstractNumId w:val="0"/>
  </w:num>
  <w:num w:numId="9" w16cid:durableId="1286698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F5"/>
    <w:rsid w:val="001B2191"/>
    <w:rsid w:val="00306B41"/>
    <w:rsid w:val="00A37BDE"/>
    <w:rsid w:val="00BB2502"/>
    <w:rsid w:val="00EF4A6A"/>
    <w:rsid w:val="00F53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6CEE4EB"/>
  <w15:chartTrackingRefBased/>
  <w15:docId w15:val="{E44629A4-BBE2-DE4A-8508-0A1DAEE1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38F5"/>
    <w:rPr>
      <w:b/>
      <w:bCs/>
    </w:rPr>
  </w:style>
  <w:style w:type="character" w:styleId="a4">
    <w:name w:val="Emphasis"/>
    <w:basedOn w:val="a0"/>
    <w:uiPriority w:val="20"/>
    <w:qFormat/>
    <w:rsid w:val="00F538F5"/>
    <w:rPr>
      <w:i/>
      <w:iCs/>
    </w:rPr>
  </w:style>
  <w:style w:type="character" w:styleId="a5">
    <w:name w:val="Hyperlink"/>
    <w:basedOn w:val="a0"/>
    <w:uiPriority w:val="99"/>
    <w:semiHidden/>
    <w:unhideWhenUsed/>
    <w:rsid w:val="00F53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8095">
      <w:bodyDiv w:val="1"/>
      <w:marLeft w:val="0"/>
      <w:marRight w:val="0"/>
      <w:marTop w:val="0"/>
      <w:marBottom w:val="0"/>
      <w:divBdr>
        <w:top w:val="none" w:sz="0" w:space="0" w:color="auto"/>
        <w:left w:val="none" w:sz="0" w:space="0" w:color="auto"/>
        <w:bottom w:val="none" w:sz="0" w:space="0" w:color="auto"/>
        <w:right w:val="none" w:sz="0" w:space="0" w:color="auto"/>
      </w:divBdr>
      <w:divsChild>
        <w:div w:id="959264390">
          <w:marLeft w:val="0"/>
          <w:marRight w:val="0"/>
          <w:marTop w:val="0"/>
          <w:marBottom w:val="0"/>
          <w:divBdr>
            <w:top w:val="none" w:sz="0" w:space="0" w:color="auto"/>
            <w:left w:val="none" w:sz="0" w:space="0" w:color="auto"/>
            <w:bottom w:val="none" w:sz="0" w:space="0" w:color="auto"/>
            <w:right w:val="none" w:sz="0" w:space="0" w:color="auto"/>
          </w:divBdr>
          <w:divsChild>
            <w:div w:id="771977412">
              <w:marLeft w:val="0"/>
              <w:marRight w:val="0"/>
              <w:marTop w:val="0"/>
              <w:marBottom w:val="0"/>
              <w:divBdr>
                <w:top w:val="none" w:sz="0" w:space="0" w:color="auto"/>
                <w:left w:val="none" w:sz="0" w:space="0" w:color="auto"/>
                <w:bottom w:val="none" w:sz="0" w:space="0" w:color="auto"/>
                <w:right w:val="none" w:sz="0" w:space="0" w:color="auto"/>
              </w:divBdr>
              <w:divsChild>
                <w:div w:id="1950156978">
                  <w:marLeft w:val="0"/>
                  <w:marRight w:val="0"/>
                  <w:marTop w:val="0"/>
                  <w:marBottom w:val="0"/>
                  <w:divBdr>
                    <w:top w:val="none" w:sz="0" w:space="0" w:color="auto"/>
                    <w:left w:val="none" w:sz="0" w:space="0" w:color="auto"/>
                    <w:bottom w:val="none" w:sz="0" w:space="0" w:color="auto"/>
                    <w:right w:val="none" w:sz="0" w:space="0" w:color="auto"/>
                  </w:divBdr>
                  <w:divsChild>
                    <w:div w:id="1596018603">
                      <w:marLeft w:val="0"/>
                      <w:marRight w:val="0"/>
                      <w:marTop w:val="0"/>
                      <w:marBottom w:val="0"/>
                      <w:divBdr>
                        <w:top w:val="none" w:sz="0" w:space="0" w:color="auto"/>
                        <w:left w:val="none" w:sz="0" w:space="0" w:color="auto"/>
                        <w:bottom w:val="none" w:sz="0" w:space="0" w:color="auto"/>
                        <w:right w:val="none" w:sz="0" w:space="0" w:color="auto"/>
                      </w:divBdr>
                      <w:divsChild>
                        <w:div w:id="3005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99312">
          <w:marLeft w:val="0"/>
          <w:marRight w:val="0"/>
          <w:marTop w:val="0"/>
          <w:marBottom w:val="0"/>
          <w:divBdr>
            <w:top w:val="none" w:sz="0" w:space="0" w:color="auto"/>
            <w:left w:val="none" w:sz="0" w:space="0" w:color="auto"/>
            <w:bottom w:val="none" w:sz="0" w:space="0" w:color="auto"/>
            <w:right w:val="none" w:sz="0" w:space="0" w:color="auto"/>
          </w:divBdr>
          <w:divsChild>
            <w:div w:id="1167357077">
              <w:marLeft w:val="0"/>
              <w:marRight w:val="0"/>
              <w:marTop w:val="0"/>
              <w:marBottom w:val="0"/>
              <w:divBdr>
                <w:top w:val="none" w:sz="0" w:space="0" w:color="auto"/>
                <w:left w:val="none" w:sz="0" w:space="0" w:color="auto"/>
                <w:bottom w:val="none" w:sz="0" w:space="0" w:color="auto"/>
                <w:right w:val="none" w:sz="0" w:space="0" w:color="auto"/>
              </w:divBdr>
              <w:divsChild>
                <w:div w:id="1579826362">
                  <w:marLeft w:val="0"/>
                  <w:marRight w:val="0"/>
                  <w:marTop w:val="0"/>
                  <w:marBottom w:val="0"/>
                  <w:divBdr>
                    <w:top w:val="none" w:sz="0" w:space="0" w:color="auto"/>
                    <w:left w:val="none" w:sz="0" w:space="0" w:color="auto"/>
                    <w:bottom w:val="none" w:sz="0" w:space="0" w:color="auto"/>
                    <w:right w:val="none" w:sz="0" w:space="0" w:color="auto"/>
                  </w:divBdr>
                  <w:divsChild>
                    <w:div w:id="360325331">
                      <w:marLeft w:val="0"/>
                      <w:marRight w:val="0"/>
                      <w:marTop w:val="0"/>
                      <w:marBottom w:val="0"/>
                      <w:divBdr>
                        <w:top w:val="none" w:sz="0" w:space="0" w:color="auto"/>
                        <w:left w:val="none" w:sz="0" w:space="0" w:color="auto"/>
                        <w:bottom w:val="none" w:sz="0" w:space="0" w:color="auto"/>
                        <w:right w:val="none" w:sz="0" w:space="0" w:color="auto"/>
                      </w:divBdr>
                      <w:divsChild>
                        <w:div w:id="9860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986246">
          <w:marLeft w:val="0"/>
          <w:marRight w:val="0"/>
          <w:marTop w:val="0"/>
          <w:marBottom w:val="0"/>
          <w:divBdr>
            <w:top w:val="none" w:sz="0" w:space="0" w:color="auto"/>
            <w:left w:val="none" w:sz="0" w:space="0" w:color="auto"/>
            <w:bottom w:val="none" w:sz="0" w:space="0" w:color="auto"/>
            <w:right w:val="none" w:sz="0" w:space="0" w:color="auto"/>
          </w:divBdr>
          <w:divsChild>
            <w:div w:id="265889495">
              <w:marLeft w:val="0"/>
              <w:marRight w:val="0"/>
              <w:marTop w:val="0"/>
              <w:marBottom w:val="0"/>
              <w:divBdr>
                <w:top w:val="none" w:sz="0" w:space="0" w:color="auto"/>
                <w:left w:val="none" w:sz="0" w:space="0" w:color="auto"/>
                <w:bottom w:val="none" w:sz="0" w:space="0" w:color="auto"/>
                <w:right w:val="none" w:sz="0" w:space="0" w:color="auto"/>
              </w:divBdr>
              <w:divsChild>
                <w:div w:id="507451964">
                  <w:marLeft w:val="0"/>
                  <w:marRight w:val="0"/>
                  <w:marTop w:val="0"/>
                  <w:marBottom w:val="0"/>
                  <w:divBdr>
                    <w:top w:val="none" w:sz="0" w:space="0" w:color="auto"/>
                    <w:left w:val="none" w:sz="0" w:space="0" w:color="auto"/>
                    <w:bottom w:val="none" w:sz="0" w:space="0" w:color="auto"/>
                    <w:right w:val="none" w:sz="0" w:space="0" w:color="auto"/>
                  </w:divBdr>
                  <w:divsChild>
                    <w:div w:id="1035082428">
                      <w:marLeft w:val="0"/>
                      <w:marRight w:val="0"/>
                      <w:marTop w:val="0"/>
                      <w:marBottom w:val="0"/>
                      <w:divBdr>
                        <w:top w:val="none" w:sz="0" w:space="0" w:color="auto"/>
                        <w:left w:val="none" w:sz="0" w:space="0" w:color="auto"/>
                        <w:bottom w:val="none" w:sz="0" w:space="0" w:color="auto"/>
                        <w:right w:val="none" w:sz="0" w:space="0" w:color="auto"/>
                      </w:divBdr>
                      <w:divsChild>
                        <w:div w:id="5507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14764">
          <w:marLeft w:val="0"/>
          <w:marRight w:val="0"/>
          <w:marTop w:val="0"/>
          <w:marBottom w:val="0"/>
          <w:divBdr>
            <w:top w:val="none" w:sz="0" w:space="0" w:color="auto"/>
            <w:left w:val="none" w:sz="0" w:space="0" w:color="auto"/>
            <w:bottom w:val="none" w:sz="0" w:space="0" w:color="auto"/>
            <w:right w:val="none" w:sz="0" w:space="0" w:color="auto"/>
          </w:divBdr>
          <w:divsChild>
            <w:div w:id="391150386">
              <w:marLeft w:val="0"/>
              <w:marRight w:val="0"/>
              <w:marTop w:val="0"/>
              <w:marBottom w:val="0"/>
              <w:divBdr>
                <w:top w:val="none" w:sz="0" w:space="0" w:color="auto"/>
                <w:left w:val="none" w:sz="0" w:space="0" w:color="auto"/>
                <w:bottom w:val="none" w:sz="0" w:space="0" w:color="auto"/>
                <w:right w:val="none" w:sz="0" w:space="0" w:color="auto"/>
              </w:divBdr>
              <w:divsChild>
                <w:div w:id="571475729">
                  <w:marLeft w:val="0"/>
                  <w:marRight w:val="0"/>
                  <w:marTop w:val="0"/>
                  <w:marBottom w:val="0"/>
                  <w:divBdr>
                    <w:top w:val="none" w:sz="0" w:space="0" w:color="auto"/>
                    <w:left w:val="none" w:sz="0" w:space="0" w:color="auto"/>
                    <w:bottom w:val="none" w:sz="0" w:space="0" w:color="auto"/>
                    <w:right w:val="none" w:sz="0" w:space="0" w:color="auto"/>
                  </w:divBdr>
                  <w:divsChild>
                    <w:div w:id="2027977330">
                      <w:marLeft w:val="0"/>
                      <w:marRight w:val="0"/>
                      <w:marTop w:val="0"/>
                      <w:marBottom w:val="0"/>
                      <w:divBdr>
                        <w:top w:val="none" w:sz="0" w:space="0" w:color="auto"/>
                        <w:left w:val="none" w:sz="0" w:space="0" w:color="auto"/>
                        <w:bottom w:val="none" w:sz="0" w:space="0" w:color="auto"/>
                        <w:right w:val="none" w:sz="0" w:space="0" w:color="auto"/>
                      </w:divBdr>
                      <w:divsChild>
                        <w:div w:id="45784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97121">
          <w:marLeft w:val="0"/>
          <w:marRight w:val="0"/>
          <w:marTop w:val="0"/>
          <w:marBottom w:val="0"/>
          <w:divBdr>
            <w:top w:val="none" w:sz="0" w:space="0" w:color="auto"/>
            <w:left w:val="none" w:sz="0" w:space="0" w:color="auto"/>
            <w:bottom w:val="none" w:sz="0" w:space="0" w:color="auto"/>
            <w:right w:val="none" w:sz="0" w:space="0" w:color="auto"/>
          </w:divBdr>
          <w:divsChild>
            <w:div w:id="621768037">
              <w:marLeft w:val="0"/>
              <w:marRight w:val="0"/>
              <w:marTop w:val="0"/>
              <w:marBottom w:val="0"/>
              <w:divBdr>
                <w:top w:val="none" w:sz="0" w:space="0" w:color="auto"/>
                <w:left w:val="none" w:sz="0" w:space="0" w:color="auto"/>
                <w:bottom w:val="none" w:sz="0" w:space="0" w:color="auto"/>
                <w:right w:val="none" w:sz="0" w:space="0" w:color="auto"/>
              </w:divBdr>
              <w:divsChild>
                <w:div w:id="606499809">
                  <w:marLeft w:val="0"/>
                  <w:marRight w:val="0"/>
                  <w:marTop w:val="0"/>
                  <w:marBottom w:val="0"/>
                  <w:divBdr>
                    <w:top w:val="none" w:sz="0" w:space="0" w:color="auto"/>
                    <w:left w:val="none" w:sz="0" w:space="0" w:color="auto"/>
                    <w:bottom w:val="none" w:sz="0" w:space="0" w:color="auto"/>
                    <w:right w:val="none" w:sz="0" w:space="0" w:color="auto"/>
                  </w:divBdr>
                  <w:divsChild>
                    <w:div w:id="2030526698">
                      <w:marLeft w:val="0"/>
                      <w:marRight w:val="0"/>
                      <w:marTop w:val="0"/>
                      <w:marBottom w:val="0"/>
                      <w:divBdr>
                        <w:top w:val="none" w:sz="0" w:space="0" w:color="auto"/>
                        <w:left w:val="none" w:sz="0" w:space="0" w:color="auto"/>
                        <w:bottom w:val="none" w:sz="0" w:space="0" w:color="auto"/>
                        <w:right w:val="none" w:sz="0" w:space="0" w:color="auto"/>
                      </w:divBdr>
                      <w:divsChild>
                        <w:div w:id="11799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4402">
          <w:marLeft w:val="0"/>
          <w:marRight w:val="0"/>
          <w:marTop w:val="0"/>
          <w:marBottom w:val="0"/>
          <w:divBdr>
            <w:top w:val="none" w:sz="0" w:space="0" w:color="auto"/>
            <w:left w:val="none" w:sz="0" w:space="0" w:color="auto"/>
            <w:bottom w:val="none" w:sz="0" w:space="0" w:color="auto"/>
            <w:right w:val="none" w:sz="0" w:space="0" w:color="auto"/>
          </w:divBdr>
          <w:divsChild>
            <w:div w:id="1056273346">
              <w:marLeft w:val="0"/>
              <w:marRight w:val="0"/>
              <w:marTop w:val="0"/>
              <w:marBottom w:val="0"/>
              <w:divBdr>
                <w:top w:val="none" w:sz="0" w:space="0" w:color="auto"/>
                <w:left w:val="none" w:sz="0" w:space="0" w:color="auto"/>
                <w:bottom w:val="none" w:sz="0" w:space="0" w:color="auto"/>
                <w:right w:val="none" w:sz="0" w:space="0" w:color="auto"/>
              </w:divBdr>
              <w:divsChild>
                <w:div w:id="418913797">
                  <w:marLeft w:val="0"/>
                  <w:marRight w:val="0"/>
                  <w:marTop w:val="0"/>
                  <w:marBottom w:val="0"/>
                  <w:divBdr>
                    <w:top w:val="none" w:sz="0" w:space="0" w:color="auto"/>
                    <w:left w:val="none" w:sz="0" w:space="0" w:color="auto"/>
                    <w:bottom w:val="none" w:sz="0" w:space="0" w:color="auto"/>
                    <w:right w:val="none" w:sz="0" w:space="0" w:color="auto"/>
                  </w:divBdr>
                  <w:divsChild>
                    <w:div w:id="1059128311">
                      <w:marLeft w:val="0"/>
                      <w:marRight w:val="0"/>
                      <w:marTop w:val="0"/>
                      <w:marBottom w:val="0"/>
                      <w:divBdr>
                        <w:top w:val="none" w:sz="0" w:space="0" w:color="auto"/>
                        <w:left w:val="none" w:sz="0" w:space="0" w:color="auto"/>
                        <w:bottom w:val="none" w:sz="0" w:space="0" w:color="auto"/>
                        <w:right w:val="none" w:sz="0" w:space="0" w:color="auto"/>
                      </w:divBdr>
                      <w:divsChild>
                        <w:div w:id="7540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02628">
          <w:marLeft w:val="0"/>
          <w:marRight w:val="0"/>
          <w:marTop w:val="0"/>
          <w:marBottom w:val="0"/>
          <w:divBdr>
            <w:top w:val="none" w:sz="0" w:space="0" w:color="auto"/>
            <w:left w:val="none" w:sz="0" w:space="0" w:color="auto"/>
            <w:bottom w:val="none" w:sz="0" w:space="0" w:color="auto"/>
            <w:right w:val="none" w:sz="0" w:space="0" w:color="auto"/>
          </w:divBdr>
          <w:divsChild>
            <w:div w:id="2010912288">
              <w:marLeft w:val="0"/>
              <w:marRight w:val="0"/>
              <w:marTop w:val="0"/>
              <w:marBottom w:val="0"/>
              <w:divBdr>
                <w:top w:val="none" w:sz="0" w:space="0" w:color="auto"/>
                <w:left w:val="none" w:sz="0" w:space="0" w:color="auto"/>
                <w:bottom w:val="none" w:sz="0" w:space="0" w:color="auto"/>
                <w:right w:val="none" w:sz="0" w:space="0" w:color="auto"/>
              </w:divBdr>
              <w:divsChild>
                <w:div w:id="1954357744">
                  <w:marLeft w:val="0"/>
                  <w:marRight w:val="0"/>
                  <w:marTop w:val="0"/>
                  <w:marBottom w:val="0"/>
                  <w:divBdr>
                    <w:top w:val="none" w:sz="0" w:space="0" w:color="auto"/>
                    <w:left w:val="none" w:sz="0" w:space="0" w:color="auto"/>
                    <w:bottom w:val="none" w:sz="0" w:space="0" w:color="auto"/>
                    <w:right w:val="none" w:sz="0" w:space="0" w:color="auto"/>
                  </w:divBdr>
                  <w:divsChild>
                    <w:div w:id="877468023">
                      <w:marLeft w:val="0"/>
                      <w:marRight w:val="0"/>
                      <w:marTop w:val="0"/>
                      <w:marBottom w:val="0"/>
                      <w:divBdr>
                        <w:top w:val="none" w:sz="0" w:space="0" w:color="auto"/>
                        <w:left w:val="none" w:sz="0" w:space="0" w:color="auto"/>
                        <w:bottom w:val="none" w:sz="0" w:space="0" w:color="auto"/>
                        <w:right w:val="none" w:sz="0" w:space="0" w:color="auto"/>
                      </w:divBdr>
                      <w:divsChild>
                        <w:div w:id="18403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07856">
          <w:marLeft w:val="0"/>
          <w:marRight w:val="0"/>
          <w:marTop w:val="0"/>
          <w:marBottom w:val="0"/>
          <w:divBdr>
            <w:top w:val="none" w:sz="0" w:space="0" w:color="auto"/>
            <w:left w:val="none" w:sz="0" w:space="0" w:color="auto"/>
            <w:bottom w:val="none" w:sz="0" w:space="0" w:color="auto"/>
            <w:right w:val="none" w:sz="0" w:space="0" w:color="auto"/>
          </w:divBdr>
          <w:divsChild>
            <w:div w:id="2125036396">
              <w:marLeft w:val="0"/>
              <w:marRight w:val="0"/>
              <w:marTop w:val="0"/>
              <w:marBottom w:val="0"/>
              <w:divBdr>
                <w:top w:val="none" w:sz="0" w:space="0" w:color="auto"/>
                <w:left w:val="none" w:sz="0" w:space="0" w:color="auto"/>
                <w:bottom w:val="none" w:sz="0" w:space="0" w:color="auto"/>
                <w:right w:val="none" w:sz="0" w:space="0" w:color="auto"/>
              </w:divBdr>
              <w:divsChild>
                <w:div w:id="1611010252">
                  <w:marLeft w:val="0"/>
                  <w:marRight w:val="0"/>
                  <w:marTop w:val="0"/>
                  <w:marBottom w:val="0"/>
                  <w:divBdr>
                    <w:top w:val="none" w:sz="0" w:space="0" w:color="auto"/>
                    <w:left w:val="none" w:sz="0" w:space="0" w:color="auto"/>
                    <w:bottom w:val="none" w:sz="0" w:space="0" w:color="auto"/>
                    <w:right w:val="none" w:sz="0" w:space="0" w:color="auto"/>
                  </w:divBdr>
                  <w:divsChild>
                    <w:div w:id="864755693">
                      <w:marLeft w:val="0"/>
                      <w:marRight w:val="0"/>
                      <w:marTop w:val="0"/>
                      <w:marBottom w:val="0"/>
                      <w:divBdr>
                        <w:top w:val="none" w:sz="0" w:space="0" w:color="auto"/>
                        <w:left w:val="none" w:sz="0" w:space="0" w:color="auto"/>
                        <w:bottom w:val="none" w:sz="0" w:space="0" w:color="auto"/>
                        <w:right w:val="none" w:sz="0" w:space="0" w:color="auto"/>
                      </w:divBdr>
                      <w:divsChild>
                        <w:div w:id="17574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970465">
      <w:bodyDiv w:val="1"/>
      <w:marLeft w:val="0"/>
      <w:marRight w:val="0"/>
      <w:marTop w:val="0"/>
      <w:marBottom w:val="0"/>
      <w:divBdr>
        <w:top w:val="none" w:sz="0" w:space="0" w:color="auto"/>
        <w:left w:val="none" w:sz="0" w:space="0" w:color="auto"/>
        <w:bottom w:val="none" w:sz="0" w:space="0" w:color="auto"/>
        <w:right w:val="none" w:sz="0" w:space="0" w:color="auto"/>
      </w:divBdr>
      <w:divsChild>
        <w:div w:id="1261063226">
          <w:marLeft w:val="0"/>
          <w:marRight w:val="0"/>
          <w:marTop w:val="0"/>
          <w:marBottom w:val="0"/>
          <w:divBdr>
            <w:top w:val="none" w:sz="0" w:space="0" w:color="auto"/>
            <w:left w:val="none" w:sz="0" w:space="0" w:color="auto"/>
            <w:bottom w:val="none" w:sz="0" w:space="0" w:color="auto"/>
            <w:right w:val="none" w:sz="0" w:space="0" w:color="auto"/>
          </w:divBdr>
          <w:divsChild>
            <w:div w:id="554700369">
              <w:marLeft w:val="0"/>
              <w:marRight w:val="0"/>
              <w:marTop w:val="0"/>
              <w:marBottom w:val="0"/>
              <w:divBdr>
                <w:top w:val="none" w:sz="0" w:space="0" w:color="auto"/>
                <w:left w:val="none" w:sz="0" w:space="0" w:color="auto"/>
                <w:bottom w:val="none" w:sz="0" w:space="0" w:color="auto"/>
                <w:right w:val="none" w:sz="0" w:space="0" w:color="auto"/>
              </w:divBdr>
              <w:divsChild>
                <w:div w:id="1806654134">
                  <w:marLeft w:val="0"/>
                  <w:marRight w:val="0"/>
                  <w:marTop w:val="0"/>
                  <w:marBottom w:val="0"/>
                  <w:divBdr>
                    <w:top w:val="none" w:sz="0" w:space="0" w:color="auto"/>
                    <w:left w:val="none" w:sz="0" w:space="0" w:color="auto"/>
                    <w:bottom w:val="none" w:sz="0" w:space="0" w:color="auto"/>
                    <w:right w:val="none" w:sz="0" w:space="0" w:color="auto"/>
                  </w:divBdr>
                  <w:divsChild>
                    <w:div w:id="902643719">
                      <w:marLeft w:val="0"/>
                      <w:marRight w:val="0"/>
                      <w:marTop w:val="0"/>
                      <w:marBottom w:val="0"/>
                      <w:divBdr>
                        <w:top w:val="none" w:sz="0" w:space="0" w:color="auto"/>
                        <w:left w:val="none" w:sz="0" w:space="0" w:color="auto"/>
                        <w:bottom w:val="none" w:sz="0" w:space="0" w:color="auto"/>
                        <w:right w:val="none" w:sz="0" w:space="0" w:color="auto"/>
                      </w:divBdr>
                      <w:divsChild>
                        <w:div w:id="735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12623">
          <w:marLeft w:val="0"/>
          <w:marRight w:val="0"/>
          <w:marTop w:val="0"/>
          <w:marBottom w:val="0"/>
          <w:divBdr>
            <w:top w:val="none" w:sz="0" w:space="0" w:color="auto"/>
            <w:left w:val="none" w:sz="0" w:space="0" w:color="auto"/>
            <w:bottom w:val="none" w:sz="0" w:space="0" w:color="auto"/>
            <w:right w:val="none" w:sz="0" w:space="0" w:color="auto"/>
          </w:divBdr>
          <w:divsChild>
            <w:div w:id="1893612629">
              <w:marLeft w:val="0"/>
              <w:marRight w:val="0"/>
              <w:marTop w:val="0"/>
              <w:marBottom w:val="0"/>
              <w:divBdr>
                <w:top w:val="none" w:sz="0" w:space="0" w:color="auto"/>
                <w:left w:val="none" w:sz="0" w:space="0" w:color="auto"/>
                <w:bottom w:val="none" w:sz="0" w:space="0" w:color="auto"/>
                <w:right w:val="none" w:sz="0" w:space="0" w:color="auto"/>
              </w:divBdr>
              <w:divsChild>
                <w:div w:id="2144224223">
                  <w:marLeft w:val="0"/>
                  <w:marRight w:val="0"/>
                  <w:marTop w:val="0"/>
                  <w:marBottom w:val="0"/>
                  <w:divBdr>
                    <w:top w:val="none" w:sz="0" w:space="0" w:color="auto"/>
                    <w:left w:val="none" w:sz="0" w:space="0" w:color="auto"/>
                    <w:bottom w:val="none" w:sz="0" w:space="0" w:color="auto"/>
                    <w:right w:val="none" w:sz="0" w:space="0" w:color="auto"/>
                  </w:divBdr>
                  <w:divsChild>
                    <w:div w:id="279268981">
                      <w:marLeft w:val="0"/>
                      <w:marRight w:val="0"/>
                      <w:marTop w:val="0"/>
                      <w:marBottom w:val="0"/>
                      <w:divBdr>
                        <w:top w:val="none" w:sz="0" w:space="0" w:color="auto"/>
                        <w:left w:val="none" w:sz="0" w:space="0" w:color="auto"/>
                        <w:bottom w:val="none" w:sz="0" w:space="0" w:color="auto"/>
                        <w:right w:val="none" w:sz="0" w:space="0" w:color="auto"/>
                      </w:divBdr>
                      <w:divsChild>
                        <w:div w:id="15117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38506">
          <w:marLeft w:val="0"/>
          <w:marRight w:val="0"/>
          <w:marTop w:val="0"/>
          <w:marBottom w:val="0"/>
          <w:divBdr>
            <w:top w:val="none" w:sz="0" w:space="0" w:color="auto"/>
            <w:left w:val="none" w:sz="0" w:space="0" w:color="auto"/>
            <w:bottom w:val="none" w:sz="0" w:space="0" w:color="auto"/>
            <w:right w:val="none" w:sz="0" w:space="0" w:color="auto"/>
          </w:divBdr>
          <w:divsChild>
            <w:div w:id="562180085">
              <w:marLeft w:val="0"/>
              <w:marRight w:val="0"/>
              <w:marTop w:val="0"/>
              <w:marBottom w:val="0"/>
              <w:divBdr>
                <w:top w:val="none" w:sz="0" w:space="0" w:color="auto"/>
                <w:left w:val="none" w:sz="0" w:space="0" w:color="auto"/>
                <w:bottom w:val="none" w:sz="0" w:space="0" w:color="auto"/>
                <w:right w:val="none" w:sz="0" w:space="0" w:color="auto"/>
              </w:divBdr>
              <w:divsChild>
                <w:div w:id="2021228173">
                  <w:marLeft w:val="0"/>
                  <w:marRight w:val="0"/>
                  <w:marTop w:val="0"/>
                  <w:marBottom w:val="0"/>
                  <w:divBdr>
                    <w:top w:val="none" w:sz="0" w:space="0" w:color="auto"/>
                    <w:left w:val="none" w:sz="0" w:space="0" w:color="auto"/>
                    <w:bottom w:val="none" w:sz="0" w:space="0" w:color="auto"/>
                    <w:right w:val="none" w:sz="0" w:space="0" w:color="auto"/>
                  </w:divBdr>
                  <w:divsChild>
                    <w:div w:id="720403017">
                      <w:marLeft w:val="0"/>
                      <w:marRight w:val="0"/>
                      <w:marTop w:val="0"/>
                      <w:marBottom w:val="0"/>
                      <w:divBdr>
                        <w:top w:val="none" w:sz="0" w:space="0" w:color="auto"/>
                        <w:left w:val="none" w:sz="0" w:space="0" w:color="auto"/>
                        <w:bottom w:val="none" w:sz="0" w:space="0" w:color="auto"/>
                        <w:right w:val="none" w:sz="0" w:space="0" w:color="auto"/>
                      </w:divBdr>
                      <w:divsChild>
                        <w:div w:id="17504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657080">
      <w:bodyDiv w:val="1"/>
      <w:marLeft w:val="0"/>
      <w:marRight w:val="0"/>
      <w:marTop w:val="0"/>
      <w:marBottom w:val="0"/>
      <w:divBdr>
        <w:top w:val="none" w:sz="0" w:space="0" w:color="auto"/>
        <w:left w:val="none" w:sz="0" w:space="0" w:color="auto"/>
        <w:bottom w:val="none" w:sz="0" w:space="0" w:color="auto"/>
        <w:right w:val="none" w:sz="0" w:space="0" w:color="auto"/>
      </w:divBdr>
      <w:divsChild>
        <w:div w:id="1073043411">
          <w:marLeft w:val="0"/>
          <w:marRight w:val="0"/>
          <w:marTop w:val="0"/>
          <w:marBottom w:val="0"/>
          <w:divBdr>
            <w:top w:val="none" w:sz="0" w:space="0" w:color="auto"/>
            <w:left w:val="none" w:sz="0" w:space="0" w:color="auto"/>
            <w:bottom w:val="none" w:sz="0" w:space="0" w:color="auto"/>
            <w:right w:val="none" w:sz="0" w:space="0" w:color="auto"/>
          </w:divBdr>
          <w:divsChild>
            <w:div w:id="1048070247">
              <w:marLeft w:val="0"/>
              <w:marRight w:val="0"/>
              <w:marTop w:val="0"/>
              <w:marBottom w:val="0"/>
              <w:divBdr>
                <w:top w:val="none" w:sz="0" w:space="0" w:color="auto"/>
                <w:left w:val="none" w:sz="0" w:space="0" w:color="auto"/>
                <w:bottom w:val="none" w:sz="0" w:space="0" w:color="auto"/>
                <w:right w:val="none" w:sz="0" w:space="0" w:color="auto"/>
              </w:divBdr>
              <w:divsChild>
                <w:div w:id="1076702496">
                  <w:marLeft w:val="0"/>
                  <w:marRight w:val="0"/>
                  <w:marTop w:val="0"/>
                  <w:marBottom w:val="0"/>
                  <w:divBdr>
                    <w:top w:val="none" w:sz="0" w:space="0" w:color="auto"/>
                    <w:left w:val="none" w:sz="0" w:space="0" w:color="auto"/>
                    <w:bottom w:val="none" w:sz="0" w:space="0" w:color="auto"/>
                    <w:right w:val="none" w:sz="0" w:space="0" w:color="auto"/>
                  </w:divBdr>
                  <w:divsChild>
                    <w:div w:id="247887748">
                      <w:marLeft w:val="0"/>
                      <w:marRight w:val="0"/>
                      <w:marTop w:val="0"/>
                      <w:marBottom w:val="0"/>
                      <w:divBdr>
                        <w:top w:val="none" w:sz="0" w:space="0" w:color="auto"/>
                        <w:left w:val="none" w:sz="0" w:space="0" w:color="auto"/>
                        <w:bottom w:val="none" w:sz="0" w:space="0" w:color="auto"/>
                        <w:right w:val="none" w:sz="0" w:space="0" w:color="auto"/>
                      </w:divBdr>
                      <w:divsChild>
                        <w:div w:id="190587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70235">
          <w:marLeft w:val="0"/>
          <w:marRight w:val="0"/>
          <w:marTop w:val="0"/>
          <w:marBottom w:val="0"/>
          <w:divBdr>
            <w:top w:val="none" w:sz="0" w:space="0" w:color="auto"/>
            <w:left w:val="none" w:sz="0" w:space="0" w:color="auto"/>
            <w:bottom w:val="none" w:sz="0" w:space="0" w:color="auto"/>
            <w:right w:val="none" w:sz="0" w:space="0" w:color="auto"/>
          </w:divBdr>
          <w:divsChild>
            <w:div w:id="752778917">
              <w:marLeft w:val="0"/>
              <w:marRight w:val="0"/>
              <w:marTop w:val="0"/>
              <w:marBottom w:val="0"/>
              <w:divBdr>
                <w:top w:val="none" w:sz="0" w:space="0" w:color="auto"/>
                <w:left w:val="none" w:sz="0" w:space="0" w:color="auto"/>
                <w:bottom w:val="none" w:sz="0" w:space="0" w:color="auto"/>
                <w:right w:val="none" w:sz="0" w:space="0" w:color="auto"/>
              </w:divBdr>
              <w:divsChild>
                <w:div w:id="1085417532">
                  <w:marLeft w:val="0"/>
                  <w:marRight w:val="0"/>
                  <w:marTop w:val="0"/>
                  <w:marBottom w:val="0"/>
                  <w:divBdr>
                    <w:top w:val="none" w:sz="0" w:space="0" w:color="auto"/>
                    <w:left w:val="none" w:sz="0" w:space="0" w:color="auto"/>
                    <w:bottom w:val="none" w:sz="0" w:space="0" w:color="auto"/>
                    <w:right w:val="none" w:sz="0" w:space="0" w:color="auto"/>
                  </w:divBdr>
                  <w:divsChild>
                    <w:div w:id="107625197">
                      <w:marLeft w:val="0"/>
                      <w:marRight w:val="0"/>
                      <w:marTop w:val="0"/>
                      <w:marBottom w:val="0"/>
                      <w:divBdr>
                        <w:top w:val="none" w:sz="0" w:space="0" w:color="auto"/>
                        <w:left w:val="none" w:sz="0" w:space="0" w:color="auto"/>
                        <w:bottom w:val="none" w:sz="0" w:space="0" w:color="auto"/>
                        <w:right w:val="none" w:sz="0" w:space="0" w:color="auto"/>
                      </w:divBdr>
                      <w:divsChild>
                        <w:div w:id="16421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38024">
          <w:marLeft w:val="0"/>
          <w:marRight w:val="0"/>
          <w:marTop w:val="0"/>
          <w:marBottom w:val="0"/>
          <w:divBdr>
            <w:top w:val="none" w:sz="0" w:space="0" w:color="auto"/>
            <w:left w:val="none" w:sz="0" w:space="0" w:color="auto"/>
            <w:bottom w:val="none" w:sz="0" w:space="0" w:color="auto"/>
            <w:right w:val="none" w:sz="0" w:space="0" w:color="auto"/>
          </w:divBdr>
          <w:divsChild>
            <w:div w:id="221526840">
              <w:marLeft w:val="0"/>
              <w:marRight w:val="0"/>
              <w:marTop w:val="0"/>
              <w:marBottom w:val="0"/>
              <w:divBdr>
                <w:top w:val="none" w:sz="0" w:space="0" w:color="auto"/>
                <w:left w:val="none" w:sz="0" w:space="0" w:color="auto"/>
                <w:bottom w:val="none" w:sz="0" w:space="0" w:color="auto"/>
                <w:right w:val="none" w:sz="0" w:space="0" w:color="auto"/>
              </w:divBdr>
              <w:divsChild>
                <w:div w:id="2113166026">
                  <w:marLeft w:val="0"/>
                  <w:marRight w:val="0"/>
                  <w:marTop w:val="0"/>
                  <w:marBottom w:val="0"/>
                  <w:divBdr>
                    <w:top w:val="none" w:sz="0" w:space="0" w:color="auto"/>
                    <w:left w:val="none" w:sz="0" w:space="0" w:color="auto"/>
                    <w:bottom w:val="none" w:sz="0" w:space="0" w:color="auto"/>
                    <w:right w:val="none" w:sz="0" w:space="0" w:color="auto"/>
                  </w:divBdr>
                  <w:divsChild>
                    <w:div w:id="2116904573">
                      <w:marLeft w:val="0"/>
                      <w:marRight w:val="0"/>
                      <w:marTop w:val="0"/>
                      <w:marBottom w:val="0"/>
                      <w:divBdr>
                        <w:top w:val="none" w:sz="0" w:space="0" w:color="auto"/>
                        <w:left w:val="none" w:sz="0" w:space="0" w:color="auto"/>
                        <w:bottom w:val="none" w:sz="0" w:space="0" w:color="auto"/>
                        <w:right w:val="none" w:sz="0" w:space="0" w:color="auto"/>
                      </w:divBdr>
                      <w:divsChild>
                        <w:div w:id="1774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3850">
          <w:marLeft w:val="0"/>
          <w:marRight w:val="0"/>
          <w:marTop w:val="0"/>
          <w:marBottom w:val="0"/>
          <w:divBdr>
            <w:top w:val="none" w:sz="0" w:space="0" w:color="auto"/>
            <w:left w:val="none" w:sz="0" w:space="0" w:color="auto"/>
            <w:bottom w:val="none" w:sz="0" w:space="0" w:color="auto"/>
            <w:right w:val="none" w:sz="0" w:space="0" w:color="auto"/>
          </w:divBdr>
          <w:divsChild>
            <w:div w:id="1908370151">
              <w:marLeft w:val="0"/>
              <w:marRight w:val="0"/>
              <w:marTop w:val="0"/>
              <w:marBottom w:val="0"/>
              <w:divBdr>
                <w:top w:val="none" w:sz="0" w:space="0" w:color="auto"/>
                <w:left w:val="none" w:sz="0" w:space="0" w:color="auto"/>
                <w:bottom w:val="none" w:sz="0" w:space="0" w:color="auto"/>
                <w:right w:val="none" w:sz="0" w:space="0" w:color="auto"/>
              </w:divBdr>
              <w:divsChild>
                <w:div w:id="83235354">
                  <w:marLeft w:val="0"/>
                  <w:marRight w:val="0"/>
                  <w:marTop w:val="0"/>
                  <w:marBottom w:val="0"/>
                  <w:divBdr>
                    <w:top w:val="none" w:sz="0" w:space="0" w:color="auto"/>
                    <w:left w:val="none" w:sz="0" w:space="0" w:color="auto"/>
                    <w:bottom w:val="none" w:sz="0" w:space="0" w:color="auto"/>
                    <w:right w:val="none" w:sz="0" w:space="0" w:color="auto"/>
                  </w:divBdr>
                  <w:divsChild>
                    <w:div w:id="1908301494">
                      <w:marLeft w:val="0"/>
                      <w:marRight w:val="0"/>
                      <w:marTop w:val="0"/>
                      <w:marBottom w:val="0"/>
                      <w:divBdr>
                        <w:top w:val="none" w:sz="0" w:space="0" w:color="auto"/>
                        <w:left w:val="none" w:sz="0" w:space="0" w:color="auto"/>
                        <w:bottom w:val="none" w:sz="0" w:space="0" w:color="auto"/>
                        <w:right w:val="none" w:sz="0" w:space="0" w:color="auto"/>
                      </w:divBdr>
                      <w:divsChild>
                        <w:div w:id="9005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45883">
          <w:marLeft w:val="0"/>
          <w:marRight w:val="0"/>
          <w:marTop w:val="0"/>
          <w:marBottom w:val="0"/>
          <w:divBdr>
            <w:top w:val="none" w:sz="0" w:space="0" w:color="auto"/>
            <w:left w:val="none" w:sz="0" w:space="0" w:color="auto"/>
            <w:bottom w:val="none" w:sz="0" w:space="0" w:color="auto"/>
            <w:right w:val="none" w:sz="0" w:space="0" w:color="auto"/>
          </w:divBdr>
          <w:divsChild>
            <w:div w:id="562641600">
              <w:marLeft w:val="0"/>
              <w:marRight w:val="0"/>
              <w:marTop w:val="0"/>
              <w:marBottom w:val="0"/>
              <w:divBdr>
                <w:top w:val="none" w:sz="0" w:space="0" w:color="auto"/>
                <w:left w:val="none" w:sz="0" w:space="0" w:color="auto"/>
                <w:bottom w:val="none" w:sz="0" w:space="0" w:color="auto"/>
                <w:right w:val="none" w:sz="0" w:space="0" w:color="auto"/>
              </w:divBdr>
              <w:divsChild>
                <w:div w:id="1831366117">
                  <w:marLeft w:val="0"/>
                  <w:marRight w:val="0"/>
                  <w:marTop w:val="0"/>
                  <w:marBottom w:val="0"/>
                  <w:divBdr>
                    <w:top w:val="none" w:sz="0" w:space="0" w:color="auto"/>
                    <w:left w:val="none" w:sz="0" w:space="0" w:color="auto"/>
                    <w:bottom w:val="none" w:sz="0" w:space="0" w:color="auto"/>
                    <w:right w:val="none" w:sz="0" w:space="0" w:color="auto"/>
                  </w:divBdr>
                  <w:divsChild>
                    <w:div w:id="1470785836">
                      <w:marLeft w:val="0"/>
                      <w:marRight w:val="0"/>
                      <w:marTop w:val="0"/>
                      <w:marBottom w:val="0"/>
                      <w:divBdr>
                        <w:top w:val="none" w:sz="0" w:space="0" w:color="auto"/>
                        <w:left w:val="none" w:sz="0" w:space="0" w:color="auto"/>
                        <w:bottom w:val="none" w:sz="0" w:space="0" w:color="auto"/>
                        <w:right w:val="none" w:sz="0" w:space="0" w:color="auto"/>
                      </w:divBdr>
                      <w:divsChild>
                        <w:div w:id="18317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069807">
          <w:marLeft w:val="0"/>
          <w:marRight w:val="0"/>
          <w:marTop w:val="0"/>
          <w:marBottom w:val="0"/>
          <w:divBdr>
            <w:top w:val="none" w:sz="0" w:space="0" w:color="auto"/>
            <w:left w:val="none" w:sz="0" w:space="0" w:color="auto"/>
            <w:bottom w:val="none" w:sz="0" w:space="0" w:color="auto"/>
            <w:right w:val="none" w:sz="0" w:space="0" w:color="auto"/>
          </w:divBdr>
          <w:divsChild>
            <w:div w:id="1920629169">
              <w:marLeft w:val="0"/>
              <w:marRight w:val="0"/>
              <w:marTop w:val="0"/>
              <w:marBottom w:val="0"/>
              <w:divBdr>
                <w:top w:val="none" w:sz="0" w:space="0" w:color="auto"/>
                <w:left w:val="none" w:sz="0" w:space="0" w:color="auto"/>
                <w:bottom w:val="none" w:sz="0" w:space="0" w:color="auto"/>
                <w:right w:val="none" w:sz="0" w:space="0" w:color="auto"/>
              </w:divBdr>
              <w:divsChild>
                <w:div w:id="1437481320">
                  <w:marLeft w:val="0"/>
                  <w:marRight w:val="0"/>
                  <w:marTop w:val="0"/>
                  <w:marBottom w:val="0"/>
                  <w:divBdr>
                    <w:top w:val="none" w:sz="0" w:space="0" w:color="auto"/>
                    <w:left w:val="none" w:sz="0" w:space="0" w:color="auto"/>
                    <w:bottom w:val="none" w:sz="0" w:space="0" w:color="auto"/>
                    <w:right w:val="none" w:sz="0" w:space="0" w:color="auto"/>
                  </w:divBdr>
                  <w:divsChild>
                    <w:div w:id="1676106634">
                      <w:marLeft w:val="0"/>
                      <w:marRight w:val="0"/>
                      <w:marTop w:val="0"/>
                      <w:marBottom w:val="0"/>
                      <w:divBdr>
                        <w:top w:val="none" w:sz="0" w:space="0" w:color="auto"/>
                        <w:left w:val="none" w:sz="0" w:space="0" w:color="auto"/>
                        <w:bottom w:val="none" w:sz="0" w:space="0" w:color="auto"/>
                        <w:right w:val="none" w:sz="0" w:space="0" w:color="auto"/>
                      </w:divBdr>
                      <w:divsChild>
                        <w:div w:id="11604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7474">
          <w:marLeft w:val="0"/>
          <w:marRight w:val="0"/>
          <w:marTop w:val="0"/>
          <w:marBottom w:val="0"/>
          <w:divBdr>
            <w:top w:val="none" w:sz="0" w:space="0" w:color="auto"/>
            <w:left w:val="none" w:sz="0" w:space="0" w:color="auto"/>
            <w:bottom w:val="none" w:sz="0" w:space="0" w:color="auto"/>
            <w:right w:val="none" w:sz="0" w:space="0" w:color="auto"/>
          </w:divBdr>
          <w:divsChild>
            <w:div w:id="878857577">
              <w:marLeft w:val="0"/>
              <w:marRight w:val="0"/>
              <w:marTop w:val="0"/>
              <w:marBottom w:val="0"/>
              <w:divBdr>
                <w:top w:val="none" w:sz="0" w:space="0" w:color="auto"/>
                <w:left w:val="none" w:sz="0" w:space="0" w:color="auto"/>
                <w:bottom w:val="none" w:sz="0" w:space="0" w:color="auto"/>
                <w:right w:val="none" w:sz="0" w:space="0" w:color="auto"/>
              </w:divBdr>
              <w:divsChild>
                <w:div w:id="589898636">
                  <w:marLeft w:val="0"/>
                  <w:marRight w:val="0"/>
                  <w:marTop w:val="0"/>
                  <w:marBottom w:val="0"/>
                  <w:divBdr>
                    <w:top w:val="none" w:sz="0" w:space="0" w:color="auto"/>
                    <w:left w:val="none" w:sz="0" w:space="0" w:color="auto"/>
                    <w:bottom w:val="none" w:sz="0" w:space="0" w:color="auto"/>
                    <w:right w:val="none" w:sz="0" w:space="0" w:color="auto"/>
                  </w:divBdr>
                  <w:divsChild>
                    <w:div w:id="689377012">
                      <w:marLeft w:val="0"/>
                      <w:marRight w:val="0"/>
                      <w:marTop w:val="0"/>
                      <w:marBottom w:val="0"/>
                      <w:divBdr>
                        <w:top w:val="none" w:sz="0" w:space="0" w:color="auto"/>
                        <w:left w:val="none" w:sz="0" w:space="0" w:color="auto"/>
                        <w:bottom w:val="none" w:sz="0" w:space="0" w:color="auto"/>
                        <w:right w:val="none" w:sz="0" w:space="0" w:color="auto"/>
                      </w:divBdr>
                      <w:divsChild>
                        <w:div w:id="10636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92480">
          <w:marLeft w:val="0"/>
          <w:marRight w:val="0"/>
          <w:marTop w:val="0"/>
          <w:marBottom w:val="0"/>
          <w:divBdr>
            <w:top w:val="none" w:sz="0" w:space="0" w:color="auto"/>
            <w:left w:val="none" w:sz="0" w:space="0" w:color="auto"/>
            <w:bottom w:val="none" w:sz="0" w:space="0" w:color="auto"/>
            <w:right w:val="none" w:sz="0" w:space="0" w:color="auto"/>
          </w:divBdr>
          <w:divsChild>
            <w:div w:id="1842508558">
              <w:marLeft w:val="0"/>
              <w:marRight w:val="0"/>
              <w:marTop w:val="0"/>
              <w:marBottom w:val="0"/>
              <w:divBdr>
                <w:top w:val="none" w:sz="0" w:space="0" w:color="auto"/>
                <w:left w:val="none" w:sz="0" w:space="0" w:color="auto"/>
                <w:bottom w:val="none" w:sz="0" w:space="0" w:color="auto"/>
                <w:right w:val="none" w:sz="0" w:space="0" w:color="auto"/>
              </w:divBdr>
              <w:divsChild>
                <w:div w:id="147861827">
                  <w:marLeft w:val="0"/>
                  <w:marRight w:val="0"/>
                  <w:marTop w:val="0"/>
                  <w:marBottom w:val="0"/>
                  <w:divBdr>
                    <w:top w:val="none" w:sz="0" w:space="0" w:color="auto"/>
                    <w:left w:val="none" w:sz="0" w:space="0" w:color="auto"/>
                    <w:bottom w:val="none" w:sz="0" w:space="0" w:color="auto"/>
                    <w:right w:val="none" w:sz="0" w:space="0" w:color="auto"/>
                  </w:divBdr>
                  <w:divsChild>
                    <w:div w:id="88818516">
                      <w:marLeft w:val="0"/>
                      <w:marRight w:val="0"/>
                      <w:marTop w:val="0"/>
                      <w:marBottom w:val="0"/>
                      <w:divBdr>
                        <w:top w:val="none" w:sz="0" w:space="0" w:color="auto"/>
                        <w:left w:val="none" w:sz="0" w:space="0" w:color="auto"/>
                        <w:bottom w:val="none" w:sz="0" w:space="0" w:color="auto"/>
                        <w:right w:val="none" w:sz="0" w:space="0" w:color="auto"/>
                      </w:divBdr>
                      <w:divsChild>
                        <w:div w:id="11189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38736">
          <w:marLeft w:val="0"/>
          <w:marRight w:val="0"/>
          <w:marTop w:val="0"/>
          <w:marBottom w:val="0"/>
          <w:divBdr>
            <w:top w:val="none" w:sz="0" w:space="0" w:color="auto"/>
            <w:left w:val="none" w:sz="0" w:space="0" w:color="auto"/>
            <w:bottom w:val="none" w:sz="0" w:space="0" w:color="auto"/>
            <w:right w:val="none" w:sz="0" w:space="0" w:color="auto"/>
          </w:divBdr>
          <w:divsChild>
            <w:div w:id="402417106">
              <w:marLeft w:val="0"/>
              <w:marRight w:val="0"/>
              <w:marTop w:val="0"/>
              <w:marBottom w:val="0"/>
              <w:divBdr>
                <w:top w:val="none" w:sz="0" w:space="0" w:color="auto"/>
                <w:left w:val="none" w:sz="0" w:space="0" w:color="auto"/>
                <w:bottom w:val="none" w:sz="0" w:space="0" w:color="auto"/>
                <w:right w:val="none" w:sz="0" w:space="0" w:color="auto"/>
              </w:divBdr>
              <w:divsChild>
                <w:div w:id="889805264">
                  <w:marLeft w:val="0"/>
                  <w:marRight w:val="0"/>
                  <w:marTop w:val="0"/>
                  <w:marBottom w:val="0"/>
                  <w:divBdr>
                    <w:top w:val="none" w:sz="0" w:space="0" w:color="auto"/>
                    <w:left w:val="none" w:sz="0" w:space="0" w:color="auto"/>
                    <w:bottom w:val="none" w:sz="0" w:space="0" w:color="auto"/>
                    <w:right w:val="none" w:sz="0" w:space="0" w:color="auto"/>
                  </w:divBdr>
                  <w:divsChild>
                    <w:div w:id="716977707">
                      <w:marLeft w:val="0"/>
                      <w:marRight w:val="0"/>
                      <w:marTop w:val="0"/>
                      <w:marBottom w:val="0"/>
                      <w:divBdr>
                        <w:top w:val="none" w:sz="0" w:space="0" w:color="auto"/>
                        <w:left w:val="none" w:sz="0" w:space="0" w:color="auto"/>
                        <w:bottom w:val="none" w:sz="0" w:space="0" w:color="auto"/>
                        <w:right w:val="none" w:sz="0" w:space="0" w:color="auto"/>
                      </w:divBdr>
                      <w:divsChild>
                        <w:div w:id="19216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17831">
          <w:marLeft w:val="0"/>
          <w:marRight w:val="0"/>
          <w:marTop w:val="0"/>
          <w:marBottom w:val="0"/>
          <w:divBdr>
            <w:top w:val="none" w:sz="0" w:space="0" w:color="auto"/>
            <w:left w:val="none" w:sz="0" w:space="0" w:color="auto"/>
            <w:bottom w:val="none" w:sz="0" w:space="0" w:color="auto"/>
            <w:right w:val="none" w:sz="0" w:space="0" w:color="auto"/>
          </w:divBdr>
          <w:divsChild>
            <w:div w:id="1915121481">
              <w:marLeft w:val="0"/>
              <w:marRight w:val="0"/>
              <w:marTop w:val="0"/>
              <w:marBottom w:val="0"/>
              <w:divBdr>
                <w:top w:val="none" w:sz="0" w:space="0" w:color="auto"/>
                <w:left w:val="none" w:sz="0" w:space="0" w:color="auto"/>
                <w:bottom w:val="none" w:sz="0" w:space="0" w:color="auto"/>
                <w:right w:val="none" w:sz="0" w:space="0" w:color="auto"/>
              </w:divBdr>
              <w:divsChild>
                <w:div w:id="1957323983">
                  <w:marLeft w:val="0"/>
                  <w:marRight w:val="0"/>
                  <w:marTop w:val="0"/>
                  <w:marBottom w:val="0"/>
                  <w:divBdr>
                    <w:top w:val="none" w:sz="0" w:space="0" w:color="auto"/>
                    <w:left w:val="none" w:sz="0" w:space="0" w:color="auto"/>
                    <w:bottom w:val="none" w:sz="0" w:space="0" w:color="auto"/>
                    <w:right w:val="none" w:sz="0" w:space="0" w:color="auto"/>
                  </w:divBdr>
                  <w:divsChild>
                    <w:div w:id="2038963475">
                      <w:marLeft w:val="0"/>
                      <w:marRight w:val="0"/>
                      <w:marTop w:val="0"/>
                      <w:marBottom w:val="0"/>
                      <w:divBdr>
                        <w:top w:val="none" w:sz="0" w:space="0" w:color="auto"/>
                        <w:left w:val="none" w:sz="0" w:space="0" w:color="auto"/>
                        <w:bottom w:val="none" w:sz="0" w:space="0" w:color="auto"/>
                        <w:right w:val="none" w:sz="0" w:space="0" w:color="auto"/>
                      </w:divBdr>
                      <w:divsChild>
                        <w:div w:id="1234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266464">
      <w:bodyDiv w:val="1"/>
      <w:marLeft w:val="0"/>
      <w:marRight w:val="0"/>
      <w:marTop w:val="0"/>
      <w:marBottom w:val="0"/>
      <w:divBdr>
        <w:top w:val="none" w:sz="0" w:space="0" w:color="auto"/>
        <w:left w:val="none" w:sz="0" w:space="0" w:color="auto"/>
        <w:bottom w:val="none" w:sz="0" w:space="0" w:color="auto"/>
        <w:right w:val="none" w:sz="0" w:space="0" w:color="auto"/>
      </w:divBdr>
      <w:divsChild>
        <w:div w:id="1339623424">
          <w:marLeft w:val="0"/>
          <w:marRight w:val="0"/>
          <w:marTop w:val="0"/>
          <w:marBottom w:val="0"/>
          <w:divBdr>
            <w:top w:val="none" w:sz="0" w:space="0" w:color="auto"/>
            <w:left w:val="none" w:sz="0" w:space="0" w:color="auto"/>
            <w:bottom w:val="none" w:sz="0" w:space="0" w:color="auto"/>
            <w:right w:val="none" w:sz="0" w:space="0" w:color="auto"/>
          </w:divBdr>
          <w:divsChild>
            <w:div w:id="399331676">
              <w:marLeft w:val="0"/>
              <w:marRight w:val="0"/>
              <w:marTop w:val="0"/>
              <w:marBottom w:val="0"/>
              <w:divBdr>
                <w:top w:val="none" w:sz="0" w:space="0" w:color="auto"/>
                <w:left w:val="none" w:sz="0" w:space="0" w:color="auto"/>
                <w:bottom w:val="none" w:sz="0" w:space="0" w:color="auto"/>
                <w:right w:val="none" w:sz="0" w:space="0" w:color="auto"/>
              </w:divBdr>
              <w:divsChild>
                <w:div w:id="539972294">
                  <w:marLeft w:val="0"/>
                  <w:marRight w:val="0"/>
                  <w:marTop w:val="0"/>
                  <w:marBottom w:val="0"/>
                  <w:divBdr>
                    <w:top w:val="none" w:sz="0" w:space="0" w:color="auto"/>
                    <w:left w:val="none" w:sz="0" w:space="0" w:color="auto"/>
                    <w:bottom w:val="none" w:sz="0" w:space="0" w:color="auto"/>
                    <w:right w:val="none" w:sz="0" w:space="0" w:color="auto"/>
                  </w:divBdr>
                  <w:divsChild>
                    <w:div w:id="965349568">
                      <w:marLeft w:val="0"/>
                      <w:marRight w:val="0"/>
                      <w:marTop w:val="0"/>
                      <w:marBottom w:val="0"/>
                      <w:divBdr>
                        <w:top w:val="none" w:sz="0" w:space="0" w:color="auto"/>
                        <w:left w:val="none" w:sz="0" w:space="0" w:color="auto"/>
                        <w:bottom w:val="none" w:sz="0" w:space="0" w:color="auto"/>
                        <w:right w:val="none" w:sz="0" w:space="0" w:color="auto"/>
                      </w:divBdr>
                      <w:divsChild>
                        <w:div w:id="209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09154">
          <w:marLeft w:val="0"/>
          <w:marRight w:val="0"/>
          <w:marTop w:val="0"/>
          <w:marBottom w:val="0"/>
          <w:divBdr>
            <w:top w:val="none" w:sz="0" w:space="0" w:color="auto"/>
            <w:left w:val="none" w:sz="0" w:space="0" w:color="auto"/>
            <w:bottom w:val="none" w:sz="0" w:space="0" w:color="auto"/>
            <w:right w:val="none" w:sz="0" w:space="0" w:color="auto"/>
          </w:divBdr>
          <w:divsChild>
            <w:div w:id="771242005">
              <w:marLeft w:val="0"/>
              <w:marRight w:val="0"/>
              <w:marTop w:val="0"/>
              <w:marBottom w:val="0"/>
              <w:divBdr>
                <w:top w:val="none" w:sz="0" w:space="0" w:color="auto"/>
                <w:left w:val="none" w:sz="0" w:space="0" w:color="auto"/>
                <w:bottom w:val="none" w:sz="0" w:space="0" w:color="auto"/>
                <w:right w:val="none" w:sz="0" w:space="0" w:color="auto"/>
              </w:divBdr>
              <w:divsChild>
                <w:div w:id="2117166842">
                  <w:marLeft w:val="0"/>
                  <w:marRight w:val="0"/>
                  <w:marTop w:val="0"/>
                  <w:marBottom w:val="0"/>
                  <w:divBdr>
                    <w:top w:val="none" w:sz="0" w:space="0" w:color="auto"/>
                    <w:left w:val="none" w:sz="0" w:space="0" w:color="auto"/>
                    <w:bottom w:val="none" w:sz="0" w:space="0" w:color="auto"/>
                    <w:right w:val="none" w:sz="0" w:space="0" w:color="auto"/>
                  </w:divBdr>
                  <w:divsChild>
                    <w:div w:id="657458656">
                      <w:marLeft w:val="0"/>
                      <w:marRight w:val="0"/>
                      <w:marTop w:val="0"/>
                      <w:marBottom w:val="0"/>
                      <w:divBdr>
                        <w:top w:val="none" w:sz="0" w:space="0" w:color="auto"/>
                        <w:left w:val="none" w:sz="0" w:space="0" w:color="auto"/>
                        <w:bottom w:val="none" w:sz="0" w:space="0" w:color="auto"/>
                        <w:right w:val="none" w:sz="0" w:space="0" w:color="auto"/>
                      </w:divBdr>
                      <w:divsChild>
                        <w:div w:id="18685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3661">
          <w:marLeft w:val="0"/>
          <w:marRight w:val="0"/>
          <w:marTop w:val="0"/>
          <w:marBottom w:val="0"/>
          <w:divBdr>
            <w:top w:val="none" w:sz="0" w:space="0" w:color="auto"/>
            <w:left w:val="none" w:sz="0" w:space="0" w:color="auto"/>
            <w:bottom w:val="none" w:sz="0" w:space="0" w:color="auto"/>
            <w:right w:val="none" w:sz="0" w:space="0" w:color="auto"/>
          </w:divBdr>
          <w:divsChild>
            <w:div w:id="1001159642">
              <w:marLeft w:val="0"/>
              <w:marRight w:val="0"/>
              <w:marTop w:val="0"/>
              <w:marBottom w:val="0"/>
              <w:divBdr>
                <w:top w:val="none" w:sz="0" w:space="0" w:color="auto"/>
                <w:left w:val="none" w:sz="0" w:space="0" w:color="auto"/>
                <w:bottom w:val="none" w:sz="0" w:space="0" w:color="auto"/>
                <w:right w:val="none" w:sz="0" w:space="0" w:color="auto"/>
              </w:divBdr>
              <w:divsChild>
                <w:div w:id="160199516">
                  <w:marLeft w:val="0"/>
                  <w:marRight w:val="0"/>
                  <w:marTop w:val="0"/>
                  <w:marBottom w:val="0"/>
                  <w:divBdr>
                    <w:top w:val="none" w:sz="0" w:space="0" w:color="auto"/>
                    <w:left w:val="none" w:sz="0" w:space="0" w:color="auto"/>
                    <w:bottom w:val="none" w:sz="0" w:space="0" w:color="auto"/>
                    <w:right w:val="none" w:sz="0" w:space="0" w:color="auto"/>
                  </w:divBdr>
                  <w:divsChild>
                    <w:div w:id="395397622">
                      <w:marLeft w:val="0"/>
                      <w:marRight w:val="0"/>
                      <w:marTop w:val="0"/>
                      <w:marBottom w:val="0"/>
                      <w:divBdr>
                        <w:top w:val="none" w:sz="0" w:space="0" w:color="auto"/>
                        <w:left w:val="none" w:sz="0" w:space="0" w:color="auto"/>
                        <w:bottom w:val="none" w:sz="0" w:space="0" w:color="auto"/>
                        <w:right w:val="none" w:sz="0" w:space="0" w:color="auto"/>
                      </w:divBdr>
                      <w:divsChild>
                        <w:div w:id="1206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870790">
          <w:marLeft w:val="0"/>
          <w:marRight w:val="0"/>
          <w:marTop w:val="0"/>
          <w:marBottom w:val="0"/>
          <w:divBdr>
            <w:top w:val="none" w:sz="0" w:space="0" w:color="auto"/>
            <w:left w:val="none" w:sz="0" w:space="0" w:color="auto"/>
            <w:bottom w:val="none" w:sz="0" w:space="0" w:color="auto"/>
            <w:right w:val="none" w:sz="0" w:space="0" w:color="auto"/>
          </w:divBdr>
          <w:divsChild>
            <w:div w:id="1746999311">
              <w:marLeft w:val="0"/>
              <w:marRight w:val="0"/>
              <w:marTop w:val="0"/>
              <w:marBottom w:val="0"/>
              <w:divBdr>
                <w:top w:val="none" w:sz="0" w:space="0" w:color="auto"/>
                <w:left w:val="none" w:sz="0" w:space="0" w:color="auto"/>
                <w:bottom w:val="none" w:sz="0" w:space="0" w:color="auto"/>
                <w:right w:val="none" w:sz="0" w:space="0" w:color="auto"/>
              </w:divBdr>
              <w:divsChild>
                <w:div w:id="1505439490">
                  <w:marLeft w:val="0"/>
                  <w:marRight w:val="0"/>
                  <w:marTop w:val="0"/>
                  <w:marBottom w:val="0"/>
                  <w:divBdr>
                    <w:top w:val="none" w:sz="0" w:space="0" w:color="auto"/>
                    <w:left w:val="none" w:sz="0" w:space="0" w:color="auto"/>
                    <w:bottom w:val="none" w:sz="0" w:space="0" w:color="auto"/>
                    <w:right w:val="none" w:sz="0" w:space="0" w:color="auto"/>
                  </w:divBdr>
                  <w:divsChild>
                    <w:div w:id="495538738">
                      <w:marLeft w:val="0"/>
                      <w:marRight w:val="0"/>
                      <w:marTop w:val="0"/>
                      <w:marBottom w:val="0"/>
                      <w:divBdr>
                        <w:top w:val="none" w:sz="0" w:space="0" w:color="auto"/>
                        <w:left w:val="none" w:sz="0" w:space="0" w:color="auto"/>
                        <w:bottom w:val="none" w:sz="0" w:space="0" w:color="auto"/>
                        <w:right w:val="none" w:sz="0" w:space="0" w:color="auto"/>
                      </w:divBdr>
                      <w:divsChild>
                        <w:div w:id="19624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7377">
          <w:marLeft w:val="0"/>
          <w:marRight w:val="0"/>
          <w:marTop w:val="0"/>
          <w:marBottom w:val="0"/>
          <w:divBdr>
            <w:top w:val="none" w:sz="0" w:space="0" w:color="auto"/>
            <w:left w:val="none" w:sz="0" w:space="0" w:color="auto"/>
            <w:bottom w:val="none" w:sz="0" w:space="0" w:color="auto"/>
            <w:right w:val="none" w:sz="0" w:space="0" w:color="auto"/>
          </w:divBdr>
          <w:divsChild>
            <w:div w:id="1329671778">
              <w:marLeft w:val="0"/>
              <w:marRight w:val="0"/>
              <w:marTop w:val="0"/>
              <w:marBottom w:val="0"/>
              <w:divBdr>
                <w:top w:val="none" w:sz="0" w:space="0" w:color="auto"/>
                <w:left w:val="none" w:sz="0" w:space="0" w:color="auto"/>
                <w:bottom w:val="none" w:sz="0" w:space="0" w:color="auto"/>
                <w:right w:val="none" w:sz="0" w:space="0" w:color="auto"/>
              </w:divBdr>
              <w:divsChild>
                <w:div w:id="1203131890">
                  <w:marLeft w:val="0"/>
                  <w:marRight w:val="0"/>
                  <w:marTop w:val="0"/>
                  <w:marBottom w:val="0"/>
                  <w:divBdr>
                    <w:top w:val="none" w:sz="0" w:space="0" w:color="auto"/>
                    <w:left w:val="none" w:sz="0" w:space="0" w:color="auto"/>
                    <w:bottom w:val="none" w:sz="0" w:space="0" w:color="auto"/>
                    <w:right w:val="none" w:sz="0" w:space="0" w:color="auto"/>
                  </w:divBdr>
                  <w:divsChild>
                    <w:div w:id="247158018">
                      <w:marLeft w:val="0"/>
                      <w:marRight w:val="0"/>
                      <w:marTop w:val="0"/>
                      <w:marBottom w:val="0"/>
                      <w:divBdr>
                        <w:top w:val="none" w:sz="0" w:space="0" w:color="auto"/>
                        <w:left w:val="none" w:sz="0" w:space="0" w:color="auto"/>
                        <w:bottom w:val="none" w:sz="0" w:space="0" w:color="auto"/>
                        <w:right w:val="none" w:sz="0" w:space="0" w:color="auto"/>
                      </w:divBdr>
                      <w:divsChild>
                        <w:div w:id="2620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hoosh-bike.ru/%D0%94%D0%BE%D0%BA%D1%83%D0%BC%D0%B5%D0%BD%D1%82%D1%8B/%D0%A1%D1%82%D1%80%D0%B0%D1%85%D0%BE%D0%B2%D0%B0%D0%BD%D0%B8%D0%B5/%D0%9F%D0%BE%D0%BB%D0%B8%D1%81-%D1%83%D0%B2%D0%B5%D0%B4%D0%BE%D0%BC%D0%BB%D0%B5%D0%BD%D0%B8%D0%B5%20%28%D0%BF%D0%B0%D0%BC%D1%8F%D1%82%D0%BA%D0%B0%29.pdf" TargetMode="External"/><Relationship Id="rId3" Type="http://schemas.openxmlformats.org/officeDocument/2006/relationships/settings" Target="settings.xml"/><Relationship Id="rId7" Type="http://schemas.openxmlformats.org/officeDocument/2006/relationships/hyperlink" Target="https://whoosh-bike.ru/wkey_rules/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programrules/by" TargetMode="External"/><Relationship Id="rId11" Type="http://schemas.openxmlformats.org/officeDocument/2006/relationships/theme" Target="theme/theme1.xml"/><Relationship Id="rId5" Type="http://schemas.openxmlformats.org/officeDocument/2006/relationships/hyperlink" Target="https://whoosh.bik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denied: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11768</Words>
  <Characters>67082</Characters>
  <Application>Microsoft Office Word</Application>
  <DocSecurity>0</DocSecurity>
  <Lines>559</Lines>
  <Paragraphs>157</Paragraphs>
  <ScaleCrop>false</ScaleCrop>
  <Company/>
  <LinksUpToDate>false</LinksUpToDate>
  <CharactersWithSpaces>78693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2024-07-11T05:08:00Z</dcterms:created>
  <dcterms:modified xsi:type="dcterms:W3CDTF">2024-07-11T05:08:00Z</dcterms:modified>
</cp:coreProperties>
</file>